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64" w:rsidRPr="00D72DC8" w:rsidRDefault="00C75137" w:rsidP="00D72DC8">
      <w:pPr>
        <w:pStyle w:val="Heading1"/>
        <w:jc w:val="center"/>
        <w:rPr>
          <w:sz w:val="28"/>
          <w:rtl/>
        </w:rPr>
      </w:pPr>
      <w:r w:rsidRPr="00D72DC8">
        <w:rPr>
          <w:rFonts w:hint="cs"/>
          <w:sz w:val="28"/>
          <w:rtl/>
        </w:rPr>
        <w:t xml:space="preserve">הנחיות ונהלים </w:t>
      </w:r>
      <w:r w:rsidRPr="00D72DC8">
        <w:rPr>
          <w:sz w:val="28"/>
          <w:rtl/>
        </w:rPr>
        <w:t>מסלול הטבה מס' 36</w:t>
      </w:r>
      <w:r w:rsidRPr="00D72DC8">
        <w:rPr>
          <w:rFonts w:hint="cs"/>
          <w:sz w:val="28"/>
          <w:rtl/>
        </w:rPr>
        <w:t xml:space="preserve">ב' </w:t>
      </w:r>
      <w:r w:rsidRPr="00D72DC8">
        <w:rPr>
          <w:sz w:val="28"/>
          <w:rtl/>
        </w:rPr>
        <w:t>(</w:t>
      </w:r>
      <w:r w:rsidRPr="00D72DC8">
        <w:rPr>
          <w:rFonts w:hint="cs"/>
          <w:sz w:val="28"/>
          <w:rtl/>
        </w:rPr>
        <w:t xml:space="preserve">מכינת מו"פ לחברות </w:t>
      </w:r>
      <w:r w:rsidRPr="00D72DC8">
        <w:rPr>
          <w:sz w:val="28"/>
          <w:rtl/>
        </w:rPr>
        <w:t>תעשיית הייצור)</w:t>
      </w:r>
    </w:p>
    <w:p w:rsidR="00FB0764" w:rsidRPr="0065634C" w:rsidRDefault="00FB0764" w:rsidP="00FB0764">
      <w:pPr>
        <w:spacing w:after="100"/>
        <w:jc w:val="both"/>
        <w:rPr>
          <w:rFonts w:asciiTheme="minorBidi" w:hAnsiTheme="minorBidi"/>
          <w:b/>
          <w:bCs/>
          <w:rtl/>
        </w:rPr>
      </w:pPr>
    </w:p>
    <w:p w:rsidR="00D72DC8" w:rsidRDefault="00C75137" w:rsidP="00D72DC8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/>
          <w:b/>
          <w:bCs/>
          <w:sz w:val="24"/>
          <w:szCs w:val="24"/>
          <w:rtl/>
        </w:rPr>
        <w:t>כללי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/>
          <w:sz w:val="24"/>
          <w:szCs w:val="24"/>
          <w:rtl/>
        </w:rPr>
        <w:t>מסמך זה נועד לפרט את ההנחיות והנהלים ל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צורך קבלת </w:t>
      </w:r>
      <w:r w:rsidRPr="00D72DC8">
        <w:rPr>
          <w:rFonts w:asciiTheme="minorBidi" w:hAnsiTheme="minorBidi" w:cs="David"/>
          <w:sz w:val="24"/>
          <w:szCs w:val="24"/>
          <w:rtl/>
        </w:rPr>
        <w:t>תמיכה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 במחקר ופיתוח (מו"פ)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מכוח </w:t>
      </w:r>
      <w:hyperlink r:id="rId8" w:history="1">
        <w:r w:rsidRPr="00C75137">
          <w:rPr>
            <w:rStyle w:val="Hyperlink"/>
            <w:rFonts w:asciiTheme="minorBidi" w:hAnsiTheme="minorBidi" w:cs="David" w:hint="cs"/>
            <w:sz w:val="24"/>
            <w:szCs w:val="24"/>
            <w:rtl/>
          </w:rPr>
          <w:t>מס</w:t>
        </w:r>
        <w:r w:rsidRPr="00C75137">
          <w:rPr>
            <w:rStyle w:val="Hyperlink"/>
            <w:rFonts w:asciiTheme="minorBidi" w:hAnsiTheme="minorBidi" w:cs="David"/>
            <w:sz w:val="24"/>
            <w:szCs w:val="24"/>
            <w:rtl/>
          </w:rPr>
          <w:t>לול הטבה מס' 36</w:t>
        </w:r>
      </w:hyperlink>
      <w:r w:rsidRPr="00D72DC8">
        <w:rPr>
          <w:rFonts w:asciiTheme="minorBidi" w:hAnsiTheme="minorBidi" w:cs="David"/>
          <w:sz w:val="24"/>
          <w:szCs w:val="24"/>
          <w:rtl/>
        </w:rPr>
        <w:t xml:space="preserve"> – 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מסלול משנה ב' - </w:t>
      </w:r>
      <w:r w:rsidRPr="00D72DC8">
        <w:rPr>
          <w:rFonts w:asciiTheme="minorBidi" w:hAnsiTheme="minorBidi" w:cs="David"/>
          <w:sz w:val="24"/>
          <w:szCs w:val="24"/>
          <w:rtl/>
        </w:rPr>
        <w:t>(</w:t>
      </w:r>
      <w:r w:rsidRPr="00D72DC8">
        <w:rPr>
          <w:rFonts w:asciiTheme="minorBidi" w:hAnsiTheme="minorBidi" w:cs="David" w:hint="cs"/>
          <w:sz w:val="24"/>
          <w:szCs w:val="24"/>
          <w:rtl/>
        </w:rPr>
        <w:t>מכינת מו"פ לחברות תעשיית הייצור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) המופעל ע"י זירת ייצור מתקדם </w:t>
      </w:r>
      <w:r w:rsidRPr="00D72DC8">
        <w:rPr>
          <w:rFonts w:asciiTheme="minorBidi" w:hAnsiTheme="minorBidi" w:cs="David"/>
          <w:sz w:val="24"/>
          <w:szCs w:val="24"/>
          <w:rtl/>
        </w:rPr>
        <w:t>ברשות החדשנות.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/>
          <w:sz w:val="24"/>
          <w:szCs w:val="24"/>
          <w:rtl/>
        </w:rPr>
        <w:t xml:space="preserve">ככל שתימצא סתירה בין האמור במסמך זה לבין האמור בחוק המו"פ והחדשנות, נהלי רשות החדשנות, </w:t>
      </w:r>
      <w:r w:rsidRPr="00D72DC8">
        <w:rPr>
          <w:rFonts w:asciiTheme="minorBidi" w:hAnsiTheme="minorBidi" w:cs="David" w:hint="cs"/>
          <w:sz w:val="24"/>
          <w:szCs w:val="24"/>
          <w:rtl/>
        </w:rPr>
        <w:t>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מסלול הטבה מס' 36 - יגברו האחרונים. </w:t>
      </w:r>
    </w:p>
    <w:p w:rsidR="00FB0764" w:rsidRPr="00D55E28" w:rsidRDefault="00FB0764" w:rsidP="00FB0764">
      <w:pPr>
        <w:spacing w:after="100"/>
        <w:ind w:left="851"/>
        <w:jc w:val="both"/>
        <w:rPr>
          <w:rFonts w:asciiTheme="minorBidi" w:hAnsiTheme="minorBidi"/>
          <w:rtl/>
        </w:rPr>
      </w:pPr>
    </w:p>
    <w:p w:rsidR="00FB0764" w:rsidRPr="00D72DC8" w:rsidRDefault="00C75137" w:rsidP="00D72DC8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D72DC8">
        <w:rPr>
          <w:rFonts w:asciiTheme="minorBidi" w:hAnsiTheme="minorBidi" w:cs="David"/>
          <w:b/>
          <w:bCs/>
          <w:sz w:val="24"/>
          <w:szCs w:val="24"/>
          <w:rtl/>
        </w:rPr>
        <w:t xml:space="preserve">מטרת מסלול </w:t>
      </w:r>
      <w:r w:rsidRPr="00D72DC8">
        <w:rPr>
          <w:rFonts w:asciiTheme="minorBidi" w:hAnsiTheme="minorBidi" w:cs="David" w:hint="cs"/>
          <w:b/>
          <w:bCs/>
          <w:sz w:val="24"/>
          <w:szCs w:val="24"/>
          <w:rtl/>
        </w:rPr>
        <w:t>מכינת מו"פ לחברות תעשיית היצור</w:t>
      </w:r>
    </w:p>
    <w:p w:rsidR="00FB0764" w:rsidRPr="00783005" w:rsidRDefault="00C75137" w:rsidP="00D72DC8">
      <w:pPr>
        <w:pStyle w:val="ListParagraph"/>
        <w:spacing w:after="100"/>
        <w:ind w:left="36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/>
          <w:sz w:val="24"/>
          <w:szCs w:val="24"/>
          <w:rtl/>
        </w:rPr>
        <w:t xml:space="preserve">מטרת מסלול זה הינה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לסייע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לחברות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תעשיית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הייצור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(כהגדרתן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להלן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),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להיערך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לקראת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ביצוע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תכנית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"פ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מוצלחת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ולאפיין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היבטים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נוספים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בהם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תוכלנה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לשפר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מוצריהן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תהליכי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הייצור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באמצעות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חדשנות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טכנולוגית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.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הציפייה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היא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חברות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המשתתפות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בתוכנית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יגיעו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בסיומה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לכיוון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והגדרה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ברורה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החדשנות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אליה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היא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מכוונת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ובמידת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הצורך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תתאפשר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השתלבות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פשוטה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יותר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באחת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יותר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מתכניות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התמיכה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במו</w:t>
      </w:r>
      <w:r w:rsidRPr="00783005">
        <w:rPr>
          <w:rFonts w:asciiTheme="minorBidi" w:hAnsiTheme="minorBidi" w:cs="David"/>
          <w:sz w:val="24"/>
          <w:szCs w:val="24"/>
          <w:rtl/>
        </w:rPr>
        <w:t>"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פ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ההמשכיות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והמקיפות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יותר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רשות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החדשנות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Default="00FB0764" w:rsidP="00FB0764">
      <w:pPr>
        <w:pStyle w:val="ListParagraph"/>
        <w:spacing w:after="100"/>
        <w:ind w:left="709"/>
        <w:contextualSpacing w:val="0"/>
        <w:jc w:val="both"/>
        <w:rPr>
          <w:rFonts w:asciiTheme="minorBidi" w:hAnsiTheme="minorBidi"/>
          <w:rtl/>
        </w:rPr>
      </w:pPr>
    </w:p>
    <w:p w:rsidR="00FB0764" w:rsidRPr="00D72DC8" w:rsidRDefault="00C75137" w:rsidP="00D72DC8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D72DC8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מכינת מו"פ </w:t>
      </w:r>
      <w:r w:rsidRPr="00D72DC8">
        <w:rPr>
          <w:rFonts w:asciiTheme="minorBidi" w:hAnsiTheme="minorBidi" w:cs="David"/>
          <w:b/>
          <w:bCs/>
          <w:sz w:val="24"/>
          <w:szCs w:val="24"/>
          <w:rtl/>
        </w:rPr>
        <w:t>–</w:t>
      </w:r>
      <w:r w:rsidRPr="00D72DC8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 כלי התמיכה</w:t>
      </w:r>
    </w:p>
    <w:p w:rsidR="00FB0764" w:rsidRPr="00783005" w:rsidRDefault="00C75137" w:rsidP="00D72DC8">
      <w:pPr>
        <w:pStyle w:val="ListParagraph"/>
        <w:spacing w:after="100"/>
        <w:ind w:left="36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במסגרת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מכינת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"פ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יופעלו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ארבעה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כלי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תמיכה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בהתאם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למפורט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להלן</w:t>
      </w:r>
      <w:r w:rsidRPr="00783005">
        <w:rPr>
          <w:rFonts w:asciiTheme="minorBidi" w:hAnsiTheme="minorBidi" w:cs="David"/>
          <w:sz w:val="24"/>
          <w:szCs w:val="24"/>
          <w:rtl/>
        </w:rPr>
        <w:t>: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מסלול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תמיכה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בסיסי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– </w:t>
      </w:r>
      <w:r w:rsidRPr="00D72DC8">
        <w:rPr>
          <w:rFonts w:asciiTheme="minorBidi" w:hAnsiTheme="minorBidi" w:cs="David" w:hint="cs"/>
          <w:sz w:val="24"/>
          <w:szCs w:val="24"/>
          <w:rtl/>
        </w:rPr>
        <w:t>שמטרתו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לסייע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בגיבוש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מוצרים</w:t>
      </w:r>
      <w:r w:rsidRPr="00D72DC8">
        <w:rPr>
          <w:rFonts w:asciiTheme="minorBidi" w:hAnsiTheme="minorBidi" w:cs="David"/>
          <w:sz w:val="24"/>
          <w:szCs w:val="24"/>
          <w:rtl/>
        </w:rPr>
        <w:t>/</w:t>
      </w:r>
      <w:r w:rsidRPr="00D72DC8">
        <w:rPr>
          <w:rFonts w:asciiTheme="minorBidi" w:hAnsiTheme="minorBidi" w:cs="David" w:hint="cs"/>
          <w:sz w:val="24"/>
          <w:szCs w:val="24"/>
          <w:rtl/>
        </w:rPr>
        <w:t>תהליכים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חדשים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במסגרתו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יועץ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יסייע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למבקש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לבצע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תהליך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מיפוי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ובחינת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יכולות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לצורך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גיבוש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רעיונות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 </w:t>
      </w:r>
      <w:r w:rsidRPr="00D72DC8">
        <w:rPr>
          <w:rFonts w:asciiTheme="minorBidi" w:hAnsiTheme="minorBidi" w:cs="David" w:hint="cs"/>
          <w:sz w:val="24"/>
          <w:szCs w:val="24"/>
          <w:rtl/>
        </w:rPr>
        <w:t>חדשניים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(</w:t>
      </w:r>
      <w:r w:rsidRPr="00D72DC8">
        <w:rPr>
          <w:rFonts w:asciiTheme="minorBidi" w:hAnsiTheme="minorBidi" w:cs="David" w:hint="cs"/>
          <w:sz w:val="24"/>
          <w:szCs w:val="24"/>
          <w:rtl/>
        </w:rPr>
        <w:t>מיועד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לחברות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אשר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אינן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מנוסות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בביצוע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תכניות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מו</w:t>
      </w:r>
      <w:r w:rsidRPr="00D72DC8">
        <w:rPr>
          <w:rFonts w:asciiTheme="minorBidi" w:hAnsiTheme="minorBidi" w:cs="David"/>
          <w:sz w:val="24"/>
          <w:szCs w:val="24"/>
          <w:rtl/>
        </w:rPr>
        <w:t>"</w:t>
      </w:r>
      <w:r w:rsidRPr="00D72DC8">
        <w:rPr>
          <w:rFonts w:asciiTheme="minorBidi" w:hAnsiTheme="minorBidi" w:cs="David" w:hint="cs"/>
          <w:sz w:val="24"/>
          <w:szCs w:val="24"/>
          <w:rtl/>
        </w:rPr>
        <w:t>פ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בתמיכת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רשות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החדשנות</w:t>
      </w:r>
      <w:r w:rsidRPr="00D72DC8">
        <w:rPr>
          <w:rFonts w:asciiTheme="minorBidi" w:hAnsiTheme="minorBidi" w:cs="David"/>
          <w:sz w:val="24"/>
          <w:szCs w:val="24"/>
          <w:rtl/>
        </w:rPr>
        <w:t>)</w:t>
      </w:r>
      <w:r w:rsidR="00837B88">
        <w:rPr>
          <w:rFonts w:asciiTheme="minorBidi" w:hAnsiTheme="minorBidi" w:cs="David" w:hint="cs"/>
          <w:sz w:val="24"/>
          <w:szCs w:val="24"/>
          <w:rtl/>
        </w:rPr>
        <w:t>.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מסלול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לבדיקת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התכנות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–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במסגרתו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יבוצע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תהליך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בדיקת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התכנות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בהובלת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יועץ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D72DC8">
        <w:rPr>
          <w:rFonts w:asciiTheme="minorBidi" w:hAnsiTheme="minorBidi" w:cs="David" w:hint="cs"/>
          <w:sz w:val="24"/>
          <w:szCs w:val="24"/>
          <w:rtl/>
        </w:rPr>
        <w:t>אשר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יסייע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למבקש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בהליך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מקדמי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הסרת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סיכונים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. 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מסלול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לפיתוח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פתרונות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לכשלים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בתהליך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הייצור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–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במסגרתו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היועץ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ינתח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בעיה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ספציפית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המאפיינת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כשל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 </w:t>
      </w:r>
      <w:r w:rsidRPr="00D72DC8">
        <w:rPr>
          <w:rFonts w:asciiTheme="minorBidi" w:hAnsiTheme="minorBidi" w:cs="David" w:hint="cs"/>
          <w:sz w:val="24"/>
          <w:szCs w:val="24"/>
          <w:rtl/>
        </w:rPr>
        <w:t>בתהליך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הייצור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ויסייע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בגיבוש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המלצות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לפתרון</w:t>
      </w:r>
      <w:r w:rsidRPr="00D72DC8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מסלול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לשיפור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תהליך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הייצור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–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במסגרתו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היועץ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יבצע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ניתוח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תהליכי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הייצור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לצורך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ייעולם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D72DC8">
        <w:rPr>
          <w:rFonts w:asciiTheme="minorBidi" w:hAnsiTheme="minorBidi" w:cs="David" w:hint="cs"/>
          <w:sz w:val="24"/>
          <w:szCs w:val="24"/>
          <w:rtl/>
        </w:rPr>
        <w:t>בדרך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הטמעת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שיפורים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טכנולוגיים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חדשניים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שמטרתם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שיפור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הפריון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בייצור. </w:t>
      </w:r>
    </w:p>
    <w:p w:rsidR="00FB0764" w:rsidRDefault="00FB0764" w:rsidP="00FB0764">
      <w:pPr>
        <w:pStyle w:val="ListParagraph"/>
        <w:spacing w:after="100"/>
        <w:ind w:left="709"/>
        <w:contextualSpacing w:val="0"/>
        <w:jc w:val="both"/>
        <w:rPr>
          <w:rFonts w:asciiTheme="minorBidi" w:hAnsiTheme="minorBidi"/>
          <w:rtl/>
        </w:rPr>
      </w:pPr>
    </w:p>
    <w:p w:rsidR="00FB0764" w:rsidRPr="00D72DC8" w:rsidRDefault="00C75137" w:rsidP="00D72DC8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D72DC8">
        <w:rPr>
          <w:rFonts w:asciiTheme="minorBidi" w:hAnsiTheme="minorBidi" w:cs="David"/>
          <w:b/>
          <w:bCs/>
          <w:sz w:val="24"/>
          <w:szCs w:val="24"/>
          <w:rtl/>
        </w:rPr>
        <w:t xml:space="preserve">שיוך למסלול </w:t>
      </w:r>
      <w:r w:rsidRPr="00D72DC8">
        <w:rPr>
          <w:rFonts w:asciiTheme="minorBidi" w:hAnsiTheme="minorBidi" w:cs="David" w:hint="cs"/>
          <w:b/>
          <w:bCs/>
          <w:sz w:val="24"/>
          <w:szCs w:val="24"/>
          <w:rtl/>
        </w:rPr>
        <w:t>המכינה למו"פ לחברות תעשיית הייצור</w:t>
      </w:r>
    </w:p>
    <w:p w:rsidR="00FB0764" w:rsidRPr="00783005" w:rsidRDefault="00C75137" w:rsidP="00D72DC8">
      <w:pPr>
        <w:pStyle w:val="ListParagraph"/>
        <w:spacing w:after="100"/>
        <w:ind w:left="36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תאגיד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יוגדר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כזכאי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להשתתף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במסלול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משנה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התאגיד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עונה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התנאים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הבאים</w:t>
      </w:r>
      <w:r w:rsidRPr="00783005">
        <w:rPr>
          <w:rFonts w:asciiTheme="minorBidi" w:hAnsiTheme="minorBidi" w:cs="David"/>
          <w:sz w:val="24"/>
          <w:szCs w:val="24"/>
          <w:rtl/>
        </w:rPr>
        <w:t>: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התאגיד הינו תאגיד ישראלי הפועל </w:t>
      </w:r>
      <w:r w:rsidRPr="00D72DC8">
        <w:rPr>
          <w:rFonts w:asciiTheme="minorBidi" w:hAnsiTheme="minorBidi" w:cs="David" w:hint="cs"/>
          <w:sz w:val="24"/>
          <w:szCs w:val="24"/>
          <w:rtl/>
        </w:rPr>
        <w:t>למטרת רווח ופועל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בהתאם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לדיני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מדינת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ישראל.</w:t>
      </w:r>
    </w:p>
    <w:p w:rsid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מחזור מכירותיו, בשנה הקלנדרית שקדמה לשנת ההגשה, אינו עולה על 70 מיליון דולר.</w:t>
      </w:r>
    </w:p>
    <w:p w:rsidR="00D72DC8" w:rsidRDefault="00C75137" w:rsidP="00D72DC8">
      <w:pPr>
        <w:bidi w:val="0"/>
      </w:pPr>
      <w:r>
        <w:br w:type="page"/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lastRenderedPageBreak/>
        <w:t>התאגיד עונה על הגדרתו כתאגיד מתעשיית הייצור כמפורט:</w:t>
      </w:r>
    </w:p>
    <w:p w:rsidR="00FB0764" w:rsidRPr="00783005" w:rsidRDefault="00C75137" w:rsidP="00D72DC8">
      <w:pPr>
        <w:pStyle w:val="ListParagraph"/>
        <w:numPr>
          <w:ilvl w:val="0"/>
          <w:numId w:val="7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מרבית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הכנסתו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(</w:t>
      </w:r>
      <w:r w:rsidRPr="00D72DC8">
        <w:rPr>
          <w:rFonts w:asciiTheme="minorBidi" w:hAnsiTheme="minorBidi" w:cs="David" w:hint="cs"/>
          <w:sz w:val="24"/>
          <w:szCs w:val="24"/>
          <w:rtl/>
        </w:rPr>
        <w:t>למעלה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-50%) </w:t>
      </w:r>
      <w:r w:rsidRPr="00D72DC8">
        <w:rPr>
          <w:rFonts w:asciiTheme="minorBidi" w:hAnsiTheme="minorBidi" w:cs="David" w:hint="cs"/>
          <w:sz w:val="24"/>
          <w:szCs w:val="24"/>
          <w:rtl/>
        </w:rPr>
        <w:t>בשנה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שקדמה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להגשת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הבקשה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במסגרת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מסלול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ההטבה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נבעה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מייצור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תע</w:t>
      </w:r>
      <w:r w:rsidRPr="00D72DC8">
        <w:rPr>
          <w:rFonts w:asciiTheme="minorBidi" w:hAnsiTheme="minorBidi" w:cs="David" w:hint="cs"/>
          <w:sz w:val="24"/>
          <w:szCs w:val="24"/>
          <w:rtl/>
        </w:rPr>
        <w:t>שייתי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מוצרים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בענפי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הטכנולוגיה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המסורתית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או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בענפי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הטכנולוגיה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המעורבת</w:t>
      </w:r>
      <w:r w:rsidRPr="00D72DC8">
        <w:rPr>
          <w:rFonts w:asciiTheme="minorBidi" w:hAnsiTheme="minorBidi" w:cs="David"/>
          <w:sz w:val="24"/>
          <w:szCs w:val="24"/>
          <w:rtl/>
        </w:rPr>
        <w:t>-</w:t>
      </w:r>
      <w:r w:rsidRPr="00D72DC8">
        <w:rPr>
          <w:rFonts w:asciiTheme="minorBidi" w:hAnsiTheme="minorBidi" w:cs="David" w:hint="cs"/>
          <w:sz w:val="24"/>
          <w:szCs w:val="24"/>
          <w:rtl/>
        </w:rPr>
        <w:t>מסורתית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על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פי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הגדרתם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במועד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הגשת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הבקשה (בכלל זה מזון,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משקאות, טקסטיל, עור, עץ, נייר, מוצרי נפט, גומי, פלסטיק, מתכת, חומרי בניין, תחזוקת מכונות), או </w:t>
      </w:r>
    </w:p>
    <w:p w:rsidR="00FB0764" w:rsidRPr="00D72DC8" w:rsidRDefault="00C75137" w:rsidP="00D72DC8">
      <w:pPr>
        <w:pStyle w:val="ListParagraph"/>
        <w:numPr>
          <w:ilvl w:val="0"/>
          <w:numId w:val="7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מרבית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הכנסתו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(</w:t>
      </w:r>
      <w:r w:rsidRPr="00D72DC8">
        <w:rPr>
          <w:rFonts w:asciiTheme="minorBidi" w:hAnsiTheme="minorBidi" w:cs="David" w:hint="cs"/>
          <w:sz w:val="24"/>
          <w:szCs w:val="24"/>
          <w:rtl/>
        </w:rPr>
        <w:t>למעלה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-50%) </w:t>
      </w:r>
      <w:r w:rsidRPr="00D72DC8">
        <w:rPr>
          <w:rFonts w:asciiTheme="minorBidi" w:hAnsiTheme="minorBidi" w:cs="David" w:hint="cs"/>
          <w:sz w:val="24"/>
          <w:szCs w:val="24"/>
          <w:rtl/>
        </w:rPr>
        <w:t>בשנה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שקדמה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להגשת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הבקשה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במסגרת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מסלול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ההטבה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נבעה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מייצור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תעשייתי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מוצרים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בענפי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הטכנולוגיה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המעורבת</w:t>
      </w:r>
      <w:r w:rsidRPr="00D72DC8">
        <w:rPr>
          <w:rFonts w:asciiTheme="minorBidi" w:hAnsiTheme="minorBidi" w:cs="David"/>
          <w:sz w:val="24"/>
          <w:szCs w:val="24"/>
          <w:rtl/>
        </w:rPr>
        <w:t>-</w:t>
      </w:r>
      <w:r w:rsidRPr="00D72DC8">
        <w:rPr>
          <w:rFonts w:asciiTheme="minorBidi" w:hAnsiTheme="minorBidi" w:cs="David" w:hint="cs"/>
          <w:sz w:val="24"/>
          <w:szCs w:val="24"/>
          <w:rtl/>
        </w:rPr>
        <w:t>עילית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על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פי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הגדרתם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במועד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הגשת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הבקשה (בכלל זה כימיה, נשק ותחמושת, ציוד חשמלי, ייצור מכונות)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D72DC8">
        <w:rPr>
          <w:rFonts w:asciiTheme="minorBidi" w:hAnsiTheme="minorBidi" w:cs="David" w:hint="cs"/>
          <w:sz w:val="24"/>
          <w:szCs w:val="24"/>
          <w:rtl/>
        </w:rPr>
        <w:t>והעונה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על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שני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התנאים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הבאים</w:t>
      </w:r>
      <w:r w:rsidRPr="00D72DC8">
        <w:rPr>
          <w:rFonts w:asciiTheme="minorBidi" w:hAnsiTheme="minorBidi" w:cs="David"/>
          <w:sz w:val="24"/>
          <w:szCs w:val="24"/>
          <w:rtl/>
        </w:rPr>
        <w:t xml:space="preserve"> </w:t>
      </w:r>
      <w:r w:rsidRPr="00D72DC8">
        <w:rPr>
          <w:rFonts w:asciiTheme="minorBidi" w:hAnsiTheme="minorBidi" w:cs="David" w:hint="cs"/>
          <w:sz w:val="24"/>
          <w:szCs w:val="24"/>
          <w:rtl/>
        </w:rPr>
        <w:t>במצטבר</w:t>
      </w:r>
      <w:r w:rsidRPr="00D72DC8">
        <w:rPr>
          <w:rFonts w:asciiTheme="minorBidi" w:hAnsiTheme="minorBidi" w:cs="David"/>
          <w:sz w:val="24"/>
          <w:szCs w:val="24"/>
          <w:rtl/>
        </w:rPr>
        <w:t>:</w:t>
      </w:r>
    </w:p>
    <w:p w:rsidR="00FB0764" w:rsidRPr="00783005" w:rsidRDefault="00C75137" w:rsidP="00D72DC8">
      <w:pPr>
        <w:pStyle w:val="ListParagraph"/>
        <w:numPr>
          <w:ilvl w:val="0"/>
          <w:numId w:val="8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במועד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הגשת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במסלול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הטבה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מספר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עובדי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הייצור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הינו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לפחות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30%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מכלל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העובדים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לא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פחות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-3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עובדים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783005" w:rsidRDefault="00C75137" w:rsidP="00D72DC8">
      <w:pPr>
        <w:pStyle w:val="ListParagraph"/>
        <w:numPr>
          <w:ilvl w:val="0"/>
          <w:numId w:val="8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במועד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הגשת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במסלול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הטבה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מספר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עובדי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המו</w:t>
      </w:r>
      <w:r w:rsidRPr="00783005">
        <w:rPr>
          <w:rFonts w:asciiTheme="minorBidi" w:hAnsiTheme="minorBidi" w:cs="David"/>
          <w:sz w:val="24"/>
          <w:szCs w:val="24"/>
          <w:rtl/>
        </w:rPr>
        <w:t>"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פ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הינו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לכל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היותר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10%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מכלל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העובדים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לא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יותר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-25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עובדים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התאגיד לא קיבל ואינו מקבל מימון מצד שלישי כלשהו, לרבות המדינה, בגין התכנית שבגינה </w:t>
      </w:r>
      <w:r w:rsidRPr="00D72DC8">
        <w:rPr>
          <w:rFonts w:asciiTheme="minorBidi" w:hAnsiTheme="minorBidi" w:cs="David" w:hint="cs"/>
          <w:sz w:val="24"/>
          <w:szCs w:val="24"/>
          <w:rtl/>
        </w:rPr>
        <w:t>הוגשה הבקשה.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לבקשות במסלול תמיכה בסיסי :</w:t>
      </w:r>
    </w:p>
    <w:p w:rsidR="00FB0764" w:rsidRPr="00D72DC8" w:rsidRDefault="00C75137" w:rsidP="00D72DC8">
      <w:pPr>
        <w:pStyle w:val="ListParagraph"/>
        <w:numPr>
          <w:ilvl w:val="0"/>
          <w:numId w:val="9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התאגיד קיבל בעבר אישור לתכנית מו"פ אחת לכל היותר ולא קיבל אישור ב- 5 השנים האחרונות לתכנית מכינה למו"פ (מרשות החדשנות ו/או לשכת המדען הראשי ו/או מתימו"פ).</w:t>
      </w:r>
    </w:p>
    <w:p w:rsidR="00FB0764" w:rsidRPr="00D72DC8" w:rsidRDefault="00C75137" w:rsidP="00D72DC8">
      <w:pPr>
        <w:pStyle w:val="ListParagraph"/>
        <w:numPr>
          <w:ilvl w:val="0"/>
          <w:numId w:val="9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התאגיד קיבל אישור לשתי תכניות מו"פ לכל היותר, שהסתיימו לפני </w:t>
      </w:r>
      <w:r w:rsidRPr="00D72DC8">
        <w:rPr>
          <w:rFonts w:asciiTheme="minorBidi" w:hAnsiTheme="minorBidi" w:cs="David" w:hint="cs"/>
          <w:sz w:val="24"/>
          <w:szCs w:val="24"/>
          <w:rtl/>
        </w:rPr>
        <w:t>יותר מ- 5 שנים ולא קיבל אישור לתכנית מכינה למו"פ ב- 5 השנים האחרונות.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התאגיד או מי מבעלי מניותיו, אינם בעלי חשבונות מוגבלים ואינם נמצאים בתהליך כינוס נכסים, הקפאת הליכים, פירוק וכו'.</w:t>
      </w:r>
    </w:p>
    <w:p w:rsidR="00FB0764" w:rsidRPr="00D72DC8" w:rsidRDefault="00C75137" w:rsidP="00D72DC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D72DC8">
        <w:rPr>
          <w:rFonts w:asciiTheme="minorBidi" w:hAnsiTheme="minorBidi" w:cs="David" w:hint="cs"/>
          <w:sz w:val="24"/>
          <w:szCs w:val="24"/>
          <w:rtl/>
        </w:rPr>
        <w:t>התאגיד ובעלי השליטה בו עומדים בדרישות תקנות לעידוד מחקר ופתוח בתעשייה (הת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ניית אישורים </w:t>
      </w:r>
      <w:r w:rsidRPr="00D72DC8">
        <w:rPr>
          <w:rFonts w:asciiTheme="minorBidi" w:hAnsiTheme="minorBidi" w:cs="David"/>
          <w:sz w:val="24"/>
          <w:szCs w:val="24"/>
          <w:rtl/>
        </w:rPr>
        <w:t>–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 שכר מינימום), התשע"א </w:t>
      </w:r>
      <w:r w:rsidRPr="00D72DC8">
        <w:rPr>
          <w:rFonts w:asciiTheme="minorBidi" w:hAnsiTheme="minorBidi" w:cs="David"/>
          <w:sz w:val="24"/>
          <w:szCs w:val="24"/>
          <w:rtl/>
        </w:rPr>
        <w:t>–</w:t>
      </w:r>
      <w:r w:rsidRPr="00D72DC8">
        <w:rPr>
          <w:rFonts w:asciiTheme="minorBidi" w:hAnsiTheme="minorBidi" w:cs="David" w:hint="cs"/>
          <w:sz w:val="24"/>
          <w:szCs w:val="24"/>
          <w:rtl/>
        </w:rPr>
        <w:t xml:space="preserve"> 2011. </w:t>
      </w:r>
    </w:p>
    <w:p w:rsidR="00D72DC8" w:rsidRDefault="00D72DC8" w:rsidP="00FB0764">
      <w:pPr>
        <w:ind w:left="360"/>
        <w:jc w:val="both"/>
        <w:rPr>
          <w:rtl/>
        </w:rPr>
      </w:pPr>
    </w:p>
    <w:p w:rsidR="00FB0764" w:rsidRPr="00783005" w:rsidRDefault="00C75137" w:rsidP="00FB0764">
      <w:pPr>
        <w:ind w:left="360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cs="David" w:hint="eastAsia"/>
          <w:sz w:val="24"/>
          <w:szCs w:val="24"/>
          <w:rtl/>
        </w:rPr>
        <w:t>לפרטים</w:t>
      </w:r>
      <w:r w:rsidRPr="00783005">
        <w:rPr>
          <w:rFonts w:cs="David"/>
          <w:sz w:val="24"/>
          <w:szCs w:val="24"/>
          <w:rtl/>
        </w:rPr>
        <w:t xml:space="preserve"> </w:t>
      </w:r>
      <w:r w:rsidRPr="00783005">
        <w:rPr>
          <w:rFonts w:cs="David" w:hint="eastAsia"/>
          <w:sz w:val="24"/>
          <w:szCs w:val="24"/>
          <w:rtl/>
        </w:rPr>
        <w:t>אודות</w:t>
      </w:r>
      <w:r w:rsidRPr="00783005">
        <w:rPr>
          <w:rFonts w:cs="David"/>
          <w:sz w:val="24"/>
          <w:szCs w:val="24"/>
          <w:rtl/>
        </w:rPr>
        <w:t xml:space="preserve"> </w:t>
      </w:r>
      <w:r w:rsidRPr="00783005">
        <w:rPr>
          <w:rFonts w:cs="David" w:hint="eastAsia"/>
          <w:sz w:val="24"/>
          <w:szCs w:val="24"/>
          <w:rtl/>
        </w:rPr>
        <w:t>ענפי</w:t>
      </w:r>
      <w:r w:rsidRPr="00783005">
        <w:rPr>
          <w:rFonts w:cs="David"/>
          <w:sz w:val="24"/>
          <w:szCs w:val="24"/>
          <w:rtl/>
        </w:rPr>
        <w:t xml:space="preserve"> </w:t>
      </w:r>
      <w:r w:rsidRPr="00783005">
        <w:rPr>
          <w:rFonts w:cs="David" w:hint="eastAsia"/>
          <w:sz w:val="24"/>
          <w:szCs w:val="24"/>
          <w:rtl/>
        </w:rPr>
        <w:t>התעשייה</w:t>
      </w:r>
      <w:r w:rsidRPr="00783005">
        <w:rPr>
          <w:rFonts w:cs="David"/>
          <w:sz w:val="24"/>
          <w:szCs w:val="24"/>
          <w:rtl/>
        </w:rPr>
        <w:t xml:space="preserve"> </w:t>
      </w:r>
      <w:r w:rsidRPr="00783005">
        <w:rPr>
          <w:rFonts w:cs="David" w:hint="eastAsia"/>
          <w:sz w:val="24"/>
          <w:szCs w:val="24"/>
          <w:rtl/>
        </w:rPr>
        <w:t>סיווגם</w:t>
      </w:r>
      <w:r w:rsidRPr="00783005">
        <w:rPr>
          <w:rFonts w:cs="David"/>
          <w:sz w:val="24"/>
          <w:szCs w:val="24"/>
          <w:rtl/>
        </w:rPr>
        <w:t xml:space="preserve"> </w:t>
      </w:r>
      <w:r w:rsidRPr="00783005">
        <w:rPr>
          <w:rFonts w:cs="David" w:hint="eastAsia"/>
          <w:sz w:val="24"/>
          <w:szCs w:val="24"/>
          <w:rtl/>
        </w:rPr>
        <w:t>ניתן</w:t>
      </w:r>
      <w:r w:rsidRPr="00783005">
        <w:rPr>
          <w:rFonts w:cs="David"/>
          <w:sz w:val="24"/>
          <w:szCs w:val="24"/>
          <w:rtl/>
        </w:rPr>
        <w:t xml:space="preserve"> </w:t>
      </w:r>
      <w:r w:rsidRPr="00783005">
        <w:rPr>
          <w:rFonts w:cs="David" w:hint="eastAsia"/>
          <w:sz w:val="24"/>
          <w:szCs w:val="24"/>
          <w:rtl/>
        </w:rPr>
        <w:t>לפנות</w:t>
      </w:r>
      <w:r w:rsidRPr="00783005">
        <w:rPr>
          <w:rFonts w:ascii="oe_doo_pro" w:eastAsia="Times New Roman" w:hAnsi="oe_doo_pro" w:cs="David"/>
          <w:color w:val="1F1B5F"/>
          <w:sz w:val="24"/>
          <w:szCs w:val="24"/>
          <w:rtl/>
        </w:rPr>
        <w:t xml:space="preserve"> </w:t>
      </w:r>
      <w:hyperlink r:id="rId9" w:tgtFrame="_blank" w:history="1">
        <w:r w:rsidRPr="00783005">
          <w:rPr>
            <w:rStyle w:val="Hyperlink"/>
            <w:rFonts w:cs="David"/>
            <w:sz w:val="24"/>
            <w:szCs w:val="24"/>
            <w:rtl/>
          </w:rPr>
          <w:t>למדריך הסיווג האחיד של ענפי הכלכלה</w:t>
        </w:r>
      </w:hyperlink>
      <w:r w:rsidRPr="00783005">
        <w:rPr>
          <w:rFonts w:asciiTheme="minorBidi" w:eastAsia="Times New Roman" w:hAnsiTheme="minorBidi" w:cs="David"/>
          <w:sz w:val="24"/>
          <w:szCs w:val="24"/>
        </w:rPr>
        <w:t>,</w:t>
      </w:r>
      <w:r w:rsidRPr="00783005">
        <w:rPr>
          <w:rFonts w:asciiTheme="minorBidi" w:eastAsia="Times New Roman" w:hAnsiTheme="minorBidi" w:cs="David"/>
          <w:sz w:val="24"/>
          <w:szCs w:val="24"/>
          <w:rtl/>
        </w:rPr>
        <w:t xml:space="preserve"> (בו מפורטים כל ענפי התעש</w:t>
      </w:r>
      <w:r w:rsidRPr="00783005">
        <w:rPr>
          <w:rFonts w:asciiTheme="minorBidi" w:eastAsia="Times New Roman" w:hAnsiTheme="minorBidi" w:cs="David" w:hint="eastAsia"/>
          <w:sz w:val="24"/>
          <w:szCs w:val="24"/>
          <w:rtl/>
        </w:rPr>
        <w:t>י</w:t>
      </w:r>
      <w:r w:rsidRPr="00783005">
        <w:rPr>
          <w:rFonts w:asciiTheme="minorBidi" w:eastAsia="Times New Roman" w:hAnsiTheme="minorBidi" w:cs="David"/>
          <w:sz w:val="24"/>
          <w:szCs w:val="24"/>
          <w:rtl/>
        </w:rPr>
        <w:t xml:space="preserve">יה) </w:t>
      </w:r>
      <w:hyperlink r:id="rId10" w:history="1">
        <w:r w:rsidRPr="00783005">
          <w:rPr>
            <w:rStyle w:val="Hyperlink"/>
            <w:rFonts w:asciiTheme="minorBidi" w:eastAsia="Times New Roman" w:hAnsiTheme="minorBidi" w:cs="David"/>
            <w:sz w:val="24"/>
            <w:szCs w:val="24"/>
            <w:rtl/>
          </w:rPr>
          <w:t>ולטבלת סיווג ענפי התעש</w:t>
        </w:r>
        <w:r w:rsidRPr="00783005">
          <w:rPr>
            <w:rStyle w:val="Hyperlink"/>
            <w:rFonts w:asciiTheme="minorBidi" w:eastAsia="Times New Roman" w:hAnsiTheme="minorBidi" w:cs="David" w:hint="eastAsia"/>
            <w:sz w:val="24"/>
            <w:szCs w:val="24"/>
            <w:rtl/>
          </w:rPr>
          <w:t>י</w:t>
        </w:r>
        <w:r w:rsidRPr="00783005">
          <w:rPr>
            <w:rStyle w:val="Hyperlink"/>
            <w:rFonts w:asciiTheme="minorBidi" w:eastAsia="Times New Roman" w:hAnsiTheme="minorBidi" w:cs="David"/>
            <w:sz w:val="24"/>
            <w:szCs w:val="24"/>
            <w:rtl/>
          </w:rPr>
          <w:t>יה על פי עצמתם הטכנולוגית</w:t>
        </w:r>
      </w:hyperlink>
      <w:r w:rsidRPr="00783005">
        <w:rPr>
          <w:rFonts w:asciiTheme="minorBidi" w:eastAsia="Times New Roman" w:hAnsiTheme="minorBidi" w:cs="David"/>
          <w:color w:val="1F1B5F"/>
          <w:sz w:val="24"/>
          <w:szCs w:val="24"/>
          <w:rtl/>
        </w:rPr>
        <w:t xml:space="preserve"> </w:t>
      </w:r>
      <w:r w:rsidRPr="00783005">
        <w:rPr>
          <w:rFonts w:asciiTheme="minorBidi" w:eastAsia="Times New Roman" w:hAnsiTheme="minorBidi" w:cs="David"/>
          <w:sz w:val="24"/>
          <w:szCs w:val="24"/>
          <w:rtl/>
        </w:rPr>
        <w:t>באתר האינטרנט של הלשכה המרכזית לסטטיסטיקה</w:t>
      </w:r>
      <w:r w:rsidR="00C66D9E" w:rsidRPr="00783005">
        <w:rPr>
          <w:rFonts w:asciiTheme="minorBidi" w:eastAsia="Times New Roman" w:hAnsiTheme="minorBidi" w:cs="David"/>
          <w:sz w:val="24"/>
          <w:szCs w:val="24"/>
          <w:rtl/>
        </w:rPr>
        <w:t xml:space="preserve"> (ובנספח</w:t>
      </w:r>
      <w:r w:rsidR="00837B88">
        <w:rPr>
          <w:rFonts w:asciiTheme="minorBidi" w:eastAsia="Times New Roman" w:hAnsiTheme="minorBidi" w:cs="David" w:hint="cs"/>
          <w:sz w:val="24"/>
          <w:szCs w:val="24"/>
          <w:rtl/>
        </w:rPr>
        <w:t xml:space="preserve"> מטה</w:t>
      </w:r>
      <w:r w:rsidR="00C66D9E" w:rsidRPr="00783005">
        <w:rPr>
          <w:rFonts w:asciiTheme="minorBidi" w:eastAsia="Times New Roman" w:hAnsiTheme="minorBidi" w:cs="David"/>
          <w:sz w:val="24"/>
          <w:szCs w:val="24"/>
          <w:rtl/>
        </w:rPr>
        <w:t>)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60318A" w:rsidRDefault="00FB0764" w:rsidP="00FB0764">
      <w:pPr>
        <w:ind w:left="360"/>
        <w:jc w:val="both"/>
        <w:rPr>
          <w:rFonts w:asciiTheme="minorBidi" w:hAnsiTheme="minorBidi"/>
          <w:rtl/>
        </w:rPr>
      </w:pPr>
    </w:p>
    <w:p w:rsidR="00FB0764" w:rsidRPr="00B138E8" w:rsidRDefault="00C75137" w:rsidP="00B138E8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B138E8">
        <w:rPr>
          <w:rFonts w:asciiTheme="minorBidi" w:hAnsiTheme="minorBidi" w:cs="David"/>
          <w:b/>
          <w:bCs/>
          <w:sz w:val="24"/>
          <w:szCs w:val="24"/>
          <w:rtl/>
        </w:rPr>
        <w:t>הגשת בקשות במסגרת המסלול</w:t>
      </w:r>
    </w:p>
    <w:p w:rsidR="00FB0764" w:rsidRPr="00783005" w:rsidRDefault="00C75137" w:rsidP="00D72DC8">
      <w:pPr>
        <w:pStyle w:val="ListParagraph"/>
        <w:numPr>
          <w:ilvl w:val="1"/>
          <w:numId w:val="2"/>
        </w:numPr>
        <w:spacing w:before="0" w:after="100"/>
        <w:ind w:left="1276" w:hanging="567"/>
        <w:contextualSpacing w:val="0"/>
        <w:jc w:val="both"/>
        <w:rPr>
          <w:rFonts w:asciiTheme="minorBidi" w:hAnsiTheme="minorBidi" w:cs="David"/>
          <w:sz w:val="24"/>
          <w:szCs w:val="24"/>
        </w:rPr>
      </w:pPr>
      <w:r w:rsidRPr="00783005">
        <w:rPr>
          <w:rFonts w:asciiTheme="minorBidi" w:hAnsiTheme="minorBidi" w:cs="David"/>
          <w:sz w:val="24"/>
          <w:szCs w:val="24"/>
          <w:rtl/>
        </w:rPr>
        <w:t xml:space="preserve">מועדי הגשה - במסלול זה ניתן </w:t>
      </w:r>
      <w:r w:rsidRPr="00783005">
        <w:rPr>
          <w:rFonts w:asciiTheme="minorBidi" w:hAnsiTheme="minorBidi" w:cs="David"/>
          <w:sz w:val="24"/>
          <w:szCs w:val="24"/>
          <w:rtl/>
        </w:rPr>
        <w:t>להגיש בקשות לתמיכה במו"פ לכל אורך השנה.</w:t>
      </w:r>
    </w:p>
    <w:p w:rsidR="00FB0764" w:rsidRPr="001C2ECB" w:rsidRDefault="00C75137" w:rsidP="00D72DC8">
      <w:pPr>
        <w:pStyle w:val="ListParagraph"/>
        <w:numPr>
          <w:ilvl w:val="1"/>
          <w:numId w:val="2"/>
        </w:numPr>
        <w:spacing w:before="0" w:after="100"/>
        <w:ind w:left="1276" w:hanging="567"/>
        <w:contextualSpacing w:val="0"/>
        <w:jc w:val="both"/>
      </w:pPr>
      <w:r w:rsidRPr="00783005">
        <w:rPr>
          <w:rFonts w:asciiTheme="minorBidi" w:hAnsiTheme="minorBidi" w:cs="David"/>
          <w:sz w:val="24"/>
          <w:szCs w:val="24"/>
          <w:rtl/>
        </w:rPr>
        <w:t xml:space="preserve">אופן הגשה - הגשה מקוונת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בהתאם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לנהלי רשות החדשנות. במהלך ההגשה יש ל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מלא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טופס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מקוון</w:t>
      </w:r>
      <w:r w:rsidRPr="001C2ECB">
        <w:rPr>
          <w:rFonts w:asciiTheme="minorBidi" w:hAnsiTheme="minorBidi" w:hint="cs"/>
          <w:rtl/>
        </w:rPr>
        <w:t xml:space="preserve"> </w:t>
      </w:r>
      <w:r w:rsidRPr="001C2ECB">
        <w:rPr>
          <w:rFonts w:hint="cs"/>
          <w:rtl/>
        </w:rPr>
        <w:t xml:space="preserve"> - </w:t>
      </w:r>
      <w:hyperlink r:id="rId11" w:history="1">
        <w:r w:rsidRPr="001C2ECB">
          <w:rPr>
            <w:rStyle w:val="Hyperlink"/>
          </w:rPr>
          <w:t>https://bakasha.innovationisrael.org.il</w:t>
        </w:r>
        <w:r w:rsidRPr="001C2ECB">
          <w:rPr>
            <w:rStyle w:val="Hyperlink"/>
            <w:rtl/>
          </w:rPr>
          <w:t>/</w:t>
        </w:r>
      </w:hyperlink>
      <w:r w:rsidRPr="001C2ECB">
        <w:t xml:space="preserve"> </w:t>
      </w:r>
      <w:r w:rsidRPr="001C2ECB">
        <w:rPr>
          <w:rFonts w:hint="cs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ולצרף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: </w:t>
      </w:r>
      <w:hyperlink r:id="rId12" w:history="1">
        <w:r w:rsidRPr="00C75137">
          <w:rPr>
            <w:rStyle w:val="Hyperlink"/>
            <w:rFonts w:asciiTheme="minorBidi" w:hAnsiTheme="minorBidi" w:cs="David"/>
            <w:sz w:val="24"/>
            <w:szCs w:val="24"/>
            <w:rtl/>
          </w:rPr>
          <w:t xml:space="preserve">טופס הגשת בקשה ב- </w:t>
        </w:r>
        <w:r w:rsidRPr="00C75137">
          <w:rPr>
            <w:rStyle w:val="Hyperlink"/>
            <w:rFonts w:asciiTheme="minorBidi" w:hAnsiTheme="minorBidi" w:cs="David"/>
            <w:sz w:val="24"/>
            <w:szCs w:val="24"/>
          </w:rPr>
          <w:t>Word</w:t>
        </w:r>
      </w:hyperlink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hyperlink r:id="rId13" w:history="1">
        <w:r w:rsidRPr="00C75137">
          <w:rPr>
            <w:rStyle w:val="Hyperlink"/>
            <w:rFonts w:asciiTheme="minorBidi" w:hAnsiTheme="minorBidi" w:cs="David"/>
            <w:sz w:val="24"/>
            <w:szCs w:val="24"/>
            <w:rtl/>
          </w:rPr>
          <w:t xml:space="preserve">תקציב הבקשה ב- </w:t>
        </w:r>
        <w:r w:rsidRPr="00C75137">
          <w:rPr>
            <w:rStyle w:val="Hyperlink"/>
            <w:rFonts w:asciiTheme="minorBidi" w:hAnsiTheme="minorBidi" w:cs="David"/>
            <w:sz w:val="24"/>
            <w:szCs w:val="24"/>
          </w:rPr>
          <w:t>Excel</w:t>
        </w:r>
      </w:hyperlink>
      <w:r w:rsidRPr="00783005">
        <w:rPr>
          <w:rFonts w:asciiTheme="minorBidi" w:hAnsiTheme="minorBidi" w:cs="David"/>
          <w:sz w:val="24"/>
          <w:szCs w:val="24"/>
        </w:rPr>
        <w:t xml:space="preserve"> 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hyperlink r:id="rId14" w:history="1">
        <w:r w:rsidRPr="00C75137">
          <w:rPr>
            <w:rStyle w:val="Hyperlink"/>
            <w:rFonts w:asciiTheme="minorBidi" w:hAnsiTheme="minorBidi" w:cs="David" w:hint="eastAsia"/>
            <w:sz w:val="24"/>
            <w:szCs w:val="24"/>
            <w:rtl/>
          </w:rPr>
          <w:t>טופס</w:t>
        </w:r>
        <w:r w:rsidRPr="00C75137">
          <w:rPr>
            <w:rStyle w:val="Hyperlink"/>
            <w:rFonts w:asciiTheme="minorBidi" w:hAnsiTheme="minorBidi" w:cs="David"/>
            <w:sz w:val="24"/>
            <w:szCs w:val="24"/>
            <w:rtl/>
          </w:rPr>
          <w:t xml:space="preserve"> </w:t>
        </w:r>
        <w:r w:rsidRPr="00C75137">
          <w:rPr>
            <w:rStyle w:val="Hyperlink"/>
            <w:rFonts w:asciiTheme="minorBidi" w:hAnsiTheme="minorBidi" w:cs="David" w:hint="eastAsia"/>
            <w:sz w:val="24"/>
            <w:szCs w:val="24"/>
            <w:rtl/>
          </w:rPr>
          <w:t>הצהרה</w:t>
        </w:r>
        <w:r w:rsidRPr="00C75137">
          <w:rPr>
            <w:rStyle w:val="Hyperlink"/>
            <w:rFonts w:asciiTheme="minorBidi" w:hAnsiTheme="minorBidi" w:cs="David"/>
            <w:sz w:val="24"/>
            <w:szCs w:val="24"/>
            <w:rtl/>
          </w:rPr>
          <w:t xml:space="preserve"> </w:t>
        </w:r>
        <w:r w:rsidRPr="00C75137">
          <w:rPr>
            <w:rStyle w:val="Hyperlink"/>
            <w:rFonts w:asciiTheme="minorBidi" w:hAnsiTheme="minorBidi" w:cs="David" w:hint="eastAsia"/>
            <w:sz w:val="24"/>
            <w:szCs w:val="24"/>
            <w:rtl/>
          </w:rPr>
          <w:t>והרשאה</w:t>
        </w:r>
        <w:r w:rsidRPr="00C75137">
          <w:rPr>
            <w:rStyle w:val="Hyperlink"/>
            <w:rFonts w:asciiTheme="minorBidi" w:hAnsiTheme="minorBidi" w:cs="David"/>
            <w:sz w:val="24"/>
            <w:szCs w:val="24"/>
            <w:rtl/>
          </w:rPr>
          <w:t xml:space="preserve"> </w:t>
        </w:r>
      </w:hyperlink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ותעודת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התאגדות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(קישורים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לטפסים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הנדרשים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באתר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הרשות</w:t>
      </w:r>
      <w:r w:rsidRPr="00783005">
        <w:rPr>
          <w:rFonts w:asciiTheme="minorBidi" w:hAnsiTheme="minorBidi" w:cs="David"/>
          <w:sz w:val="24"/>
          <w:szCs w:val="24"/>
          <w:rtl/>
        </w:rPr>
        <w:t>).</w:t>
      </w:r>
      <w:r w:rsidRPr="001C2ECB">
        <w:rPr>
          <w:rFonts w:hint="cs"/>
          <w:rtl/>
        </w:rPr>
        <w:t xml:space="preserve"> </w:t>
      </w:r>
    </w:p>
    <w:p w:rsidR="00FB0764" w:rsidRPr="001C2ECB" w:rsidRDefault="00FB0764" w:rsidP="00FB0764">
      <w:pPr>
        <w:spacing w:after="100"/>
        <w:ind w:left="284"/>
        <w:jc w:val="both"/>
        <w:rPr>
          <w:rFonts w:asciiTheme="minorBidi" w:hAnsiTheme="minorBidi"/>
          <w:b/>
          <w:bCs/>
        </w:rPr>
      </w:pPr>
    </w:p>
    <w:p w:rsidR="00B138E8" w:rsidRDefault="00C75137">
      <w:pPr>
        <w:bidi w:val="0"/>
        <w:spacing w:before="24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br w:type="page"/>
      </w:r>
    </w:p>
    <w:p w:rsidR="00FB0764" w:rsidRPr="00B138E8" w:rsidRDefault="00C75137" w:rsidP="00B138E8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B138E8">
        <w:rPr>
          <w:rFonts w:asciiTheme="minorBidi" w:hAnsiTheme="minorBidi" w:cs="David"/>
          <w:b/>
          <w:bCs/>
          <w:sz w:val="24"/>
          <w:szCs w:val="24"/>
          <w:rtl/>
        </w:rPr>
        <w:lastRenderedPageBreak/>
        <w:t>אמות המידה לאישור בקשות לתמיכה במו"פ במסלול זה</w:t>
      </w:r>
    </w:p>
    <w:p w:rsidR="00FB0764" w:rsidRPr="00783005" w:rsidRDefault="00C75137" w:rsidP="00B138E8">
      <w:pPr>
        <w:pStyle w:val="ListParagraph"/>
        <w:spacing w:after="100"/>
        <w:ind w:left="36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בקשות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שתעמודנה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בתנאי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הסף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תבחנה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בהתאם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לאמות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המידה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הבאות</w:t>
      </w:r>
      <w:r w:rsidRPr="00783005">
        <w:rPr>
          <w:rFonts w:asciiTheme="minorBidi" w:hAnsiTheme="minorBidi" w:cs="David"/>
          <w:sz w:val="24"/>
          <w:szCs w:val="24"/>
          <w:rtl/>
        </w:rPr>
        <w:t>:</w:t>
      </w:r>
    </w:p>
    <w:p w:rsidR="00FB0764" w:rsidRPr="00B138E8" w:rsidRDefault="00C75137" w:rsidP="00B138E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B138E8">
        <w:rPr>
          <w:rFonts w:asciiTheme="minorBidi" w:hAnsiTheme="minorBidi" w:cs="David" w:hint="cs"/>
          <w:sz w:val="24"/>
          <w:szCs w:val="24"/>
          <w:rtl/>
        </w:rPr>
        <w:t>למסלול הבסיסי:</w:t>
      </w:r>
    </w:p>
    <w:p w:rsidR="00FB0764" w:rsidRPr="00783005" w:rsidRDefault="00C75137" w:rsidP="00B138E8">
      <w:pPr>
        <w:pStyle w:val="ListParagraph"/>
        <w:numPr>
          <w:ilvl w:val="0"/>
          <w:numId w:val="10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מידת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פוטנציאל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המבקש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ליישם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המלצות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/תכנית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מסלול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משנה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זה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783005" w:rsidRDefault="00C75137" w:rsidP="00B138E8">
      <w:pPr>
        <w:pStyle w:val="ListParagraph"/>
        <w:numPr>
          <w:ilvl w:val="0"/>
          <w:numId w:val="10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מידת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התאמתו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היועץ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הטכנולוגי</w:t>
      </w:r>
      <w:r w:rsidR="00837B88">
        <w:rPr>
          <w:rFonts w:asciiTheme="minorBidi" w:hAnsiTheme="minorBidi" w:cs="David" w:hint="cs"/>
          <w:sz w:val="24"/>
          <w:szCs w:val="24"/>
          <w:rtl/>
        </w:rPr>
        <w:t>.</w:t>
      </w:r>
    </w:p>
    <w:p w:rsidR="00FB0764" w:rsidRPr="00783005" w:rsidRDefault="00C75137" w:rsidP="00B138E8">
      <w:pPr>
        <w:pStyle w:val="ListParagraph"/>
        <w:numPr>
          <w:ilvl w:val="0"/>
          <w:numId w:val="10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התשואה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הצפויה למשק בעסקות יישום ההמלצות/התוכנית של מסלול משנה זה. </w:t>
      </w:r>
    </w:p>
    <w:p w:rsidR="00FB0764" w:rsidRPr="00B138E8" w:rsidRDefault="00C75137" w:rsidP="00B138E8">
      <w:pPr>
        <w:pStyle w:val="ListParagraph"/>
        <w:numPr>
          <w:ilvl w:val="1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sz w:val="24"/>
          <w:szCs w:val="24"/>
          <w:rtl/>
        </w:rPr>
      </w:pPr>
      <w:r w:rsidRPr="00B138E8">
        <w:rPr>
          <w:rFonts w:asciiTheme="minorBidi" w:hAnsiTheme="minorBidi" w:cs="David" w:hint="cs"/>
          <w:sz w:val="24"/>
          <w:szCs w:val="24"/>
          <w:rtl/>
        </w:rPr>
        <w:t xml:space="preserve"> לשאר מסלולי התמיכה:</w:t>
      </w:r>
    </w:p>
    <w:p w:rsidR="00FB0764" w:rsidRPr="00783005" w:rsidRDefault="00C75137" w:rsidP="00B138E8">
      <w:pPr>
        <w:pStyle w:val="ListParagraph"/>
        <w:numPr>
          <w:ilvl w:val="0"/>
          <w:numId w:val="11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אמות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המידה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המפורטת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לעיל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ובנוסף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783005" w:rsidRDefault="00C75137" w:rsidP="00B138E8">
      <w:pPr>
        <w:pStyle w:val="ListParagraph"/>
        <w:numPr>
          <w:ilvl w:val="0"/>
          <w:numId w:val="11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מידת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המורכבות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האתגרים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הטכנולוגיים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הגלומים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בהתמודדות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המצב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הקיים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שהוביל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המבקש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להגיש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בקשתו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783005" w:rsidRDefault="00C75137" w:rsidP="00B138E8">
      <w:pPr>
        <w:pStyle w:val="ListParagraph"/>
        <w:numPr>
          <w:ilvl w:val="0"/>
          <w:numId w:val="11"/>
        </w:numPr>
        <w:spacing w:before="0" w:after="200" w:line="276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הפוטנציאל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הכלכלי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הגלום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ביישום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ההמלצות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/תכנית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מסלול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משנה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עבור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המבקש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1C2ECB" w:rsidRDefault="00FB0764" w:rsidP="00FB0764">
      <w:pPr>
        <w:spacing w:after="100"/>
        <w:jc w:val="both"/>
        <w:rPr>
          <w:rFonts w:asciiTheme="minorBidi" w:hAnsiTheme="minorBidi"/>
          <w:b/>
          <w:bCs/>
        </w:rPr>
      </w:pPr>
    </w:p>
    <w:p w:rsidR="00FB0764" w:rsidRPr="00B138E8" w:rsidRDefault="00C75137" w:rsidP="00B138E8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B138E8">
        <w:rPr>
          <w:rFonts w:asciiTheme="minorBidi" w:hAnsiTheme="minorBidi" w:cs="David" w:hint="cs"/>
          <w:b/>
          <w:bCs/>
          <w:sz w:val="24"/>
          <w:szCs w:val="24"/>
          <w:rtl/>
        </w:rPr>
        <w:t>המענקים המאושרים</w:t>
      </w:r>
    </w:p>
    <w:p w:rsidR="00FB0764" w:rsidRPr="00783005" w:rsidRDefault="00C75137" w:rsidP="00FB0764">
      <w:pPr>
        <w:spacing w:after="100"/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תמיכה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בשיעור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66%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מתקציב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המאושר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(תקציב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מקסימלי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75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אלפי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)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הכולל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שכר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היועץ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(תקרת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התעריף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לשעת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ייעוץ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ממנה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ייגזר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ההחזר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200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שקלים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לשעה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),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סקרי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שוק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טכנולוגיה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ופטנטים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בדיקות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מעבדה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רכש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חומרים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וציוד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ייעודי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שכר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יועצים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טכנולוגיים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נוספים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והוצאות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שונות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אחרות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הקשורות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בתכנית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המאושרת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Default="00FB0764" w:rsidP="00FB0764">
      <w:pPr>
        <w:spacing w:after="100"/>
        <w:ind w:left="284"/>
        <w:jc w:val="both"/>
        <w:rPr>
          <w:rFonts w:asciiTheme="minorBidi" w:hAnsiTheme="minorBidi"/>
          <w:b/>
          <w:bCs/>
          <w:rtl/>
        </w:rPr>
      </w:pPr>
    </w:p>
    <w:p w:rsidR="00FB0764" w:rsidRPr="00040F20" w:rsidRDefault="00C75137" w:rsidP="00040F20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  <w:rtl/>
        </w:rPr>
      </w:pPr>
      <w:r w:rsidRPr="00040F20">
        <w:rPr>
          <w:rFonts w:asciiTheme="minorBidi" w:hAnsiTheme="minorBidi" w:cs="David" w:hint="cs"/>
          <w:b/>
          <w:bCs/>
          <w:sz w:val="24"/>
          <w:szCs w:val="24"/>
          <w:rtl/>
        </w:rPr>
        <w:t>תקופת הביצוע</w:t>
      </w:r>
    </w:p>
    <w:p w:rsidR="00FB0764" w:rsidRPr="00783005" w:rsidRDefault="00C75137" w:rsidP="00FB0764">
      <w:pPr>
        <w:spacing w:after="100"/>
        <w:ind w:left="284"/>
        <w:jc w:val="both"/>
        <w:rPr>
          <w:rFonts w:asciiTheme="minorBidi" w:hAnsiTheme="minorBidi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תקופת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הביצוע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המקסימלית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לתכנית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שאושרה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לא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תעלה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9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חודשים</w:t>
      </w:r>
      <w:r w:rsidR="00837B88">
        <w:rPr>
          <w:rFonts w:asciiTheme="minorBidi" w:hAnsiTheme="minorBidi" w:hint="cs"/>
          <w:rtl/>
        </w:rPr>
        <w:t>.</w:t>
      </w:r>
    </w:p>
    <w:p w:rsidR="00040F20" w:rsidRPr="001C2ECB" w:rsidRDefault="00040F20" w:rsidP="00FB0764">
      <w:pPr>
        <w:spacing w:after="100"/>
        <w:ind w:left="284"/>
        <w:jc w:val="both"/>
        <w:rPr>
          <w:rFonts w:asciiTheme="minorBidi" w:hAnsiTheme="minorBidi"/>
          <w:b/>
          <w:bCs/>
        </w:rPr>
      </w:pPr>
    </w:p>
    <w:p w:rsidR="00040F20" w:rsidRPr="00040F20" w:rsidRDefault="00C75137" w:rsidP="00783005">
      <w:pPr>
        <w:pStyle w:val="ListParagraph"/>
        <w:numPr>
          <w:ilvl w:val="0"/>
          <w:numId w:val="2"/>
        </w:numPr>
        <w:spacing w:before="0" w:after="100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040F20">
        <w:rPr>
          <w:rFonts w:asciiTheme="minorBidi" w:hAnsiTheme="minorBidi" w:cs="David" w:hint="cs"/>
          <w:b/>
          <w:bCs/>
          <w:sz w:val="24"/>
          <w:szCs w:val="24"/>
          <w:rtl/>
        </w:rPr>
        <w:t>תהליך האישור וביצוע העבודה</w:t>
      </w:r>
      <w:r w:rsidR="00B54402">
        <w:rPr>
          <w:rFonts w:asciiTheme="minorBidi" w:hAnsiTheme="minorBidi" w:cs="David" w:hint="cs"/>
          <w:b/>
          <w:bCs/>
          <w:color w:val="FF0000"/>
          <w:sz w:val="24"/>
          <w:szCs w:val="24"/>
          <w:rtl/>
        </w:rPr>
        <w:t xml:space="preserve"> </w:t>
      </w:r>
    </w:p>
    <w:p w:rsidR="00040F20" w:rsidRPr="00783005" w:rsidRDefault="00C75137" w:rsidP="00040F20">
      <w:pPr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לצורך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התנעת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התהליך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החברה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להגיש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מקוונת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כמפורט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בסעיף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5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לעיל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040F20" w:rsidRPr="00783005" w:rsidRDefault="00C75137" w:rsidP="00040F20">
      <w:pPr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לאחר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קליטת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הנהלת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החברה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והיועץ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המלווה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יזומנו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לצורך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הצגה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מפורטת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בפני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ועדה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מייעצת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רשות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החדשנות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040F20" w:rsidRPr="00783005" w:rsidRDefault="00C75137" w:rsidP="00783005">
      <w:pPr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בהמשך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הבקשה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תועלה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לדיון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בפני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ועדת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מחקר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הרשות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אשר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הסמכות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לאשר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הבקשה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  <w:r>
        <w:rPr>
          <w:rFonts w:asciiTheme="minorBidi" w:hAnsiTheme="minorBidi" w:cs="David" w:hint="cs"/>
          <w:sz w:val="24"/>
          <w:szCs w:val="24"/>
          <w:rtl/>
        </w:rPr>
        <w:t xml:space="preserve"> לאחר קיום הועדה ישלח מייל לחברה (איש הקשר לרשות) על החלטת הועדה.</w:t>
      </w:r>
    </w:p>
    <w:p w:rsidR="00837B88" w:rsidRDefault="00C75137" w:rsidP="00783005">
      <w:pPr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לאחר קבלת תשובת הועדה</w:t>
      </w:r>
      <w:r w:rsidR="00783005">
        <w:rPr>
          <w:rFonts w:asciiTheme="minorBidi" w:hAnsiTheme="minorBidi" w:cs="David" w:hint="cs"/>
          <w:sz w:val="24"/>
          <w:szCs w:val="24"/>
          <w:rtl/>
        </w:rPr>
        <w:t>,</w:t>
      </w:r>
      <w:r>
        <w:rPr>
          <w:rFonts w:asciiTheme="minorBidi" w:hAnsiTheme="minorBidi" w:cs="David" w:hint="cs"/>
          <w:sz w:val="24"/>
          <w:szCs w:val="24"/>
          <w:rtl/>
        </w:rPr>
        <w:t xml:space="preserve"> על החברה יהיה להשלים</w:t>
      </w:r>
      <w:r w:rsidR="00040F20" w:rsidRPr="00783005">
        <w:rPr>
          <w:rFonts w:asciiTheme="minorBidi" w:hAnsiTheme="minorBidi" w:cs="David"/>
          <w:sz w:val="24"/>
          <w:szCs w:val="24"/>
          <w:rtl/>
        </w:rPr>
        <w:t xml:space="preserve"> מסמכים נדרשים (בכללם הסכם עם היועץ הנבחר – ראו להלן)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783005">
        <w:rPr>
          <w:rFonts w:asciiTheme="minorBidi" w:hAnsiTheme="minorBidi" w:cs="David" w:hint="cs"/>
          <w:sz w:val="24"/>
          <w:szCs w:val="24"/>
          <w:rtl/>
        </w:rPr>
        <w:t xml:space="preserve">ולשלחם </w:t>
      </w:r>
      <w:r>
        <w:rPr>
          <w:rFonts w:asciiTheme="minorBidi" w:hAnsiTheme="minorBidi" w:cs="David" w:hint="cs"/>
          <w:sz w:val="24"/>
          <w:szCs w:val="24"/>
          <w:rtl/>
        </w:rPr>
        <w:t xml:space="preserve">למחלקת התקשרויות. בהמשך </w:t>
      </w:r>
      <w:r w:rsidR="00783005">
        <w:rPr>
          <w:rFonts w:asciiTheme="minorBidi" w:hAnsiTheme="minorBidi" w:cs="David" w:hint="cs"/>
          <w:sz w:val="24"/>
          <w:szCs w:val="24"/>
          <w:rtl/>
        </w:rPr>
        <w:t>ישלחו לחברה</w:t>
      </w:r>
      <w:r>
        <w:rPr>
          <w:rFonts w:asciiTheme="minorBidi" w:hAnsiTheme="minorBidi" w:cs="David" w:hint="cs"/>
          <w:sz w:val="24"/>
          <w:szCs w:val="24"/>
          <w:rtl/>
        </w:rPr>
        <w:t xml:space="preserve"> דף תקציב וכתב התחייבות, עלי</w:t>
      </w:r>
      <w:r w:rsidR="00783005">
        <w:rPr>
          <w:rFonts w:asciiTheme="minorBidi" w:hAnsiTheme="minorBidi" w:cs="David" w:hint="cs"/>
          <w:sz w:val="24"/>
          <w:szCs w:val="24"/>
          <w:rtl/>
        </w:rPr>
        <w:t>הם החברה תחתום ות</w:t>
      </w:r>
      <w:r>
        <w:rPr>
          <w:rFonts w:asciiTheme="minorBidi" w:hAnsiTheme="minorBidi" w:cs="David" w:hint="cs"/>
          <w:sz w:val="24"/>
          <w:szCs w:val="24"/>
          <w:rtl/>
        </w:rPr>
        <w:t xml:space="preserve">חזירם </w:t>
      </w:r>
      <w:r>
        <w:rPr>
          <w:rFonts w:asciiTheme="minorBidi" w:hAnsiTheme="minorBidi" w:cs="David" w:hint="cs"/>
          <w:sz w:val="24"/>
          <w:szCs w:val="24"/>
          <w:rtl/>
        </w:rPr>
        <w:t xml:space="preserve">למחלקת התקשרויות. </w:t>
      </w:r>
    </w:p>
    <w:p w:rsidR="00837B88" w:rsidRDefault="00C75137" w:rsidP="00783005">
      <w:pPr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בסיום תהליך החתימות </w:t>
      </w:r>
      <w:r w:rsidR="00040F20" w:rsidRPr="00783005">
        <w:rPr>
          <w:rFonts w:asciiTheme="minorBidi" w:hAnsiTheme="minorBidi" w:cs="David" w:hint="eastAsia"/>
          <w:sz w:val="24"/>
          <w:szCs w:val="24"/>
          <w:rtl/>
        </w:rPr>
        <w:t>הרשות</w:t>
      </w:r>
      <w:r w:rsidR="00040F20" w:rsidRPr="00783005">
        <w:rPr>
          <w:rFonts w:asciiTheme="minorBidi" w:hAnsiTheme="minorBidi" w:cs="David"/>
          <w:sz w:val="24"/>
          <w:szCs w:val="24"/>
          <w:rtl/>
        </w:rPr>
        <w:t xml:space="preserve"> תודיע לחברה על </w:t>
      </w:r>
      <w:r w:rsidR="00040F20" w:rsidRPr="00783005">
        <w:rPr>
          <w:rFonts w:asciiTheme="minorBidi" w:hAnsiTheme="minorBidi" w:cs="David" w:hint="eastAsia"/>
          <w:sz w:val="24"/>
          <w:szCs w:val="24"/>
          <w:rtl/>
        </w:rPr>
        <w:t>הפעלת</w:t>
      </w:r>
      <w:r w:rsidR="00040F20"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="00040F20" w:rsidRPr="00783005">
        <w:rPr>
          <w:rFonts w:asciiTheme="minorBidi" w:hAnsiTheme="minorBidi" w:cs="David" w:hint="eastAsia"/>
          <w:sz w:val="24"/>
          <w:szCs w:val="24"/>
          <w:rtl/>
        </w:rPr>
        <w:t>הפרויקט</w:t>
      </w:r>
      <w:r>
        <w:rPr>
          <w:rFonts w:asciiTheme="minorBidi" w:hAnsiTheme="minorBidi" w:cs="David" w:hint="cs"/>
          <w:sz w:val="24"/>
          <w:szCs w:val="24"/>
          <w:rtl/>
        </w:rPr>
        <w:t xml:space="preserve"> בידי מחלקת תשלומים.</w:t>
      </w:r>
    </w:p>
    <w:p w:rsidR="00040F20" w:rsidRPr="00783005" w:rsidRDefault="00C75137" w:rsidP="00783005">
      <w:pPr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במסגרת</w:t>
      </w:r>
      <w:r w:rsidR="00837B88">
        <w:rPr>
          <w:rFonts w:asciiTheme="minorBidi" w:hAnsiTheme="minorBidi" w:cs="David" w:hint="cs"/>
          <w:sz w:val="24"/>
          <w:szCs w:val="24"/>
          <w:rtl/>
        </w:rPr>
        <w:t xml:space="preserve"> החלטת הועדה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תקבענה שתי אבני דרך לביצוע ודווח.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בסיומה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של כל אבן דרך תתבקש החברה בסיוע היועץ הטכנולוגי המלווה להגיש דוח מסכם, אותו יציגו בפני הועדה המייעצת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המסלול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במועד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שיתואם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עימם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040F20" w:rsidRPr="00783005" w:rsidRDefault="00C75137" w:rsidP="00783005">
      <w:pPr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עם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סיומה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ואישורה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אבן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דרך</w:t>
      </w:r>
      <w:r w:rsidR="00783005">
        <w:rPr>
          <w:rFonts w:asciiTheme="minorBidi" w:hAnsiTheme="minorBidi" w:cs="David" w:hint="cs"/>
          <w:sz w:val="24"/>
          <w:szCs w:val="24"/>
          <w:rtl/>
        </w:rPr>
        <w:t xml:space="preserve"> בידי ועדת המחקר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החברה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תגיש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דוח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כספי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המרכז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דרישת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ההחזר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הכספי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שלה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בגין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ההוצאות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שבוצעו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בפועל</w:t>
      </w:r>
      <w:r w:rsidR="00B54402">
        <w:rPr>
          <w:rFonts w:asciiTheme="minorBidi" w:hAnsiTheme="minorBidi" w:cs="David" w:hint="cs"/>
          <w:sz w:val="24"/>
          <w:szCs w:val="24"/>
          <w:rtl/>
        </w:rPr>
        <w:t>, למחלקת תשלומים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. עם אישור הדו"ח יתבצע החזר ישירות לחברה בהתאם לנהלי הרשות. </w:t>
      </w:r>
    </w:p>
    <w:p w:rsidR="00FB0764" w:rsidRDefault="00C75137" w:rsidP="00040F20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FB0764" w:rsidRDefault="00FB0764" w:rsidP="00FB0764">
      <w:pPr>
        <w:spacing w:after="100"/>
        <w:ind w:left="284"/>
        <w:jc w:val="both"/>
        <w:rPr>
          <w:rFonts w:asciiTheme="minorBidi" w:hAnsiTheme="minorBidi"/>
          <w:b/>
          <w:bCs/>
          <w:rtl/>
        </w:rPr>
      </w:pPr>
    </w:p>
    <w:p w:rsidR="00FB0764" w:rsidRPr="00040F20" w:rsidRDefault="00C75137" w:rsidP="00040F20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  <w:rtl/>
        </w:rPr>
      </w:pPr>
      <w:r w:rsidRPr="00040F20">
        <w:rPr>
          <w:rFonts w:asciiTheme="minorBidi" w:hAnsiTheme="minorBidi" w:cs="David" w:hint="cs"/>
          <w:b/>
          <w:bCs/>
          <w:sz w:val="24"/>
          <w:szCs w:val="24"/>
          <w:rtl/>
        </w:rPr>
        <w:t>התקשרות עם יועץ מלווה</w:t>
      </w:r>
    </w:p>
    <w:p w:rsidR="00FB0764" w:rsidRPr="00783005" w:rsidRDefault="00C75137" w:rsidP="00FB0764">
      <w:pPr>
        <w:spacing w:after="100"/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הצגת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הסכם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התקשרות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יועץ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מלווה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(שאושר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ידי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ועדת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המחקר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)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היא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כאמור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תנאי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הכרחי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לקבלת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אישור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להפעלה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783005" w:rsidRDefault="00C75137" w:rsidP="00FB0764">
      <w:pPr>
        <w:spacing w:after="100"/>
        <w:ind w:left="284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הסכם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ההתקשרות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הינו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הסכם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בין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התאגיד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לבין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היועץ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המלווה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והרשות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אינה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צד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לכל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דבר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ועניין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.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יחד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,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הסכם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ההתקשרות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לכלול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בין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השאר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את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הפרטים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הבאים</w:t>
      </w:r>
      <w:r w:rsidRPr="00783005">
        <w:rPr>
          <w:rFonts w:asciiTheme="minorBidi" w:hAnsiTheme="minorBidi" w:cs="David"/>
          <w:sz w:val="24"/>
          <w:szCs w:val="24"/>
          <w:rtl/>
        </w:rPr>
        <w:t>:</w:t>
      </w:r>
    </w:p>
    <w:p w:rsidR="00FB0764" w:rsidRPr="00783005" w:rsidRDefault="00C75137" w:rsidP="00D72DC8">
      <w:pPr>
        <w:pStyle w:val="ListParagraph"/>
        <w:numPr>
          <w:ilvl w:val="0"/>
          <w:numId w:val="6"/>
        </w:numPr>
        <w:spacing w:before="0" w:after="200" w:line="276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hint="cs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מהות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ההתקשרות</w:t>
      </w:r>
      <w:r w:rsidR="00837B88">
        <w:rPr>
          <w:rFonts w:asciiTheme="minorBidi" w:hAnsiTheme="minorBidi" w:cs="David" w:hint="cs"/>
          <w:sz w:val="24"/>
          <w:szCs w:val="24"/>
          <w:rtl/>
        </w:rPr>
        <w:t>.</w:t>
      </w:r>
    </w:p>
    <w:p w:rsidR="00FB0764" w:rsidRPr="00783005" w:rsidRDefault="00C75137" w:rsidP="00D72DC8">
      <w:pPr>
        <w:pStyle w:val="ListParagraph"/>
        <w:numPr>
          <w:ilvl w:val="0"/>
          <w:numId w:val="6"/>
        </w:numPr>
        <w:spacing w:before="0" w:after="200" w:line="276" w:lineRule="auto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תיאור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השירותים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שיסופקו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על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ידי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היועץ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783005" w:rsidRDefault="00C75137" w:rsidP="00D72DC8">
      <w:pPr>
        <w:pStyle w:val="ListParagraph"/>
        <w:numPr>
          <w:ilvl w:val="0"/>
          <w:numId w:val="6"/>
        </w:numPr>
        <w:spacing w:before="0" w:after="200" w:line="276" w:lineRule="auto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לוחות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זמנים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לביצוע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Pr="00783005" w:rsidRDefault="00C75137" w:rsidP="00D72DC8">
      <w:pPr>
        <w:pStyle w:val="ListParagraph"/>
        <w:numPr>
          <w:ilvl w:val="0"/>
          <w:numId w:val="6"/>
        </w:numPr>
        <w:spacing w:before="0" w:after="200" w:line="276" w:lineRule="auto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היקף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שעות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מוערך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(במידה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ורלוונטי</w:t>
      </w:r>
      <w:r w:rsidRPr="00783005">
        <w:rPr>
          <w:rFonts w:asciiTheme="minorBidi" w:hAnsiTheme="minorBidi" w:cs="David"/>
          <w:sz w:val="24"/>
          <w:szCs w:val="24"/>
          <w:rtl/>
        </w:rPr>
        <w:t>)</w:t>
      </w:r>
      <w:r w:rsidR="00837B88">
        <w:rPr>
          <w:rFonts w:asciiTheme="minorBidi" w:hAnsiTheme="minorBidi" w:cs="David" w:hint="cs"/>
          <w:sz w:val="24"/>
          <w:szCs w:val="24"/>
          <w:rtl/>
        </w:rPr>
        <w:t>.</w:t>
      </w:r>
    </w:p>
    <w:p w:rsidR="00FB0764" w:rsidRPr="00783005" w:rsidRDefault="00C75137" w:rsidP="00D72DC8">
      <w:pPr>
        <w:pStyle w:val="ListParagraph"/>
        <w:numPr>
          <w:ilvl w:val="0"/>
          <w:numId w:val="6"/>
        </w:numPr>
        <w:spacing w:before="0" w:after="100"/>
        <w:jc w:val="both"/>
        <w:rPr>
          <w:rFonts w:asciiTheme="minorBidi" w:hAnsiTheme="minorBidi" w:cs="David"/>
          <w:sz w:val="24"/>
          <w:szCs w:val="24"/>
          <w:rtl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תעריף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שכר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טרחה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שעתי</w:t>
      </w:r>
      <w:r w:rsidR="00C66D9E" w:rsidRPr="00783005">
        <w:rPr>
          <w:rFonts w:asciiTheme="minorBidi" w:hAnsiTheme="minorBidi" w:cs="David"/>
          <w:sz w:val="24"/>
          <w:szCs w:val="24"/>
          <w:rtl/>
        </w:rPr>
        <w:t xml:space="preserve"> (המענק בגין הוצאות הייעוץ יגזרו משכר טרחה שעתי מקסימלי של 200 ₪).</w:t>
      </w:r>
    </w:p>
    <w:p w:rsidR="00FB0764" w:rsidRDefault="00FB0764" w:rsidP="00FB0764">
      <w:pPr>
        <w:spacing w:after="100"/>
        <w:ind w:left="284"/>
        <w:jc w:val="both"/>
        <w:rPr>
          <w:rFonts w:asciiTheme="minorBidi" w:hAnsiTheme="minorBidi"/>
          <w:b/>
          <w:bCs/>
          <w:rtl/>
        </w:rPr>
      </w:pPr>
    </w:p>
    <w:p w:rsidR="00FB0764" w:rsidRPr="00CD79C7" w:rsidRDefault="00C75137" w:rsidP="00C66D9E">
      <w:pPr>
        <w:spacing w:after="100"/>
        <w:ind w:left="284"/>
        <w:jc w:val="both"/>
        <w:rPr>
          <w:rFonts w:asciiTheme="minorBidi" w:hAnsiTheme="minorBidi"/>
          <w:b/>
          <w:bCs/>
        </w:rPr>
      </w:pPr>
      <w:r w:rsidRPr="007C60FC">
        <w:rPr>
          <w:rFonts w:asciiTheme="minorBidi" w:hAnsiTheme="minorBidi" w:hint="cs"/>
          <w:b/>
          <w:bCs/>
          <w:rtl/>
        </w:rPr>
        <w:t xml:space="preserve"> </w:t>
      </w:r>
    </w:p>
    <w:p w:rsidR="00FB0764" w:rsidRPr="00040F20" w:rsidRDefault="00C75137" w:rsidP="00040F20">
      <w:pPr>
        <w:pStyle w:val="ListParagraph"/>
        <w:numPr>
          <w:ilvl w:val="0"/>
          <w:numId w:val="2"/>
        </w:numPr>
        <w:spacing w:before="0" w:after="100"/>
        <w:ind w:hanging="425"/>
        <w:contextualSpacing w:val="0"/>
        <w:jc w:val="both"/>
        <w:rPr>
          <w:rFonts w:asciiTheme="minorBidi" w:hAnsiTheme="minorBidi" w:cs="David"/>
          <w:b/>
          <w:bCs/>
          <w:sz w:val="24"/>
          <w:szCs w:val="24"/>
        </w:rPr>
      </w:pPr>
      <w:r w:rsidRPr="00040F20">
        <w:rPr>
          <w:rFonts w:asciiTheme="minorBidi" w:hAnsiTheme="minorBidi" w:cs="David"/>
          <w:b/>
          <w:bCs/>
          <w:sz w:val="24"/>
          <w:szCs w:val="24"/>
          <w:rtl/>
        </w:rPr>
        <w:t>תמלוגים</w:t>
      </w:r>
    </w:p>
    <w:p w:rsidR="00FB0764" w:rsidRPr="00783005" w:rsidRDefault="00C75137" w:rsidP="00FB0764">
      <w:pPr>
        <w:spacing w:after="100"/>
        <w:ind w:left="284"/>
        <w:jc w:val="both"/>
        <w:rPr>
          <w:rFonts w:asciiTheme="minorBidi" w:hAnsiTheme="minorBidi" w:cs="David"/>
          <w:sz w:val="24"/>
          <w:szCs w:val="24"/>
        </w:rPr>
      </w:pPr>
      <w:r w:rsidRPr="00783005">
        <w:rPr>
          <w:rFonts w:asciiTheme="minorBidi" w:hAnsiTheme="minorBidi" w:cs="David" w:hint="eastAsia"/>
          <w:sz w:val="24"/>
          <w:szCs w:val="24"/>
          <w:rtl/>
        </w:rPr>
        <w:t>מקבלי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מענק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במסגרת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מסלול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משנה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זה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יהיו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פטורים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מ</w:t>
      </w:r>
      <w:r w:rsidR="00C66D9E" w:rsidRPr="00783005">
        <w:rPr>
          <w:rFonts w:asciiTheme="minorBidi" w:hAnsiTheme="minorBidi" w:cs="David" w:hint="eastAsia"/>
          <w:sz w:val="24"/>
          <w:szCs w:val="24"/>
          <w:rtl/>
        </w:rPr>
        <w:t>חובת</w:t>
      </w:r>
      <w:r w:rsidR="00C66D9E"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תשלום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תמלוגים</w:t>
      </w:r>
      <w:r w:rsidRPr="0078300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783005">
        <w:rPr>
          <w:rFonts w:asciiTheme="minorBidi" w:hAnsiTheme="minorBidi" w:cs="David" w:hint="eastAsia"/>
          <w:sz w:val="24"/>
          <w:szCs w:val="24"/>
          <w:rtl/>
        </w:rPr>
        <w:t>בגינו</w:t>
      </w:r>
      <w:r w:rsidRPr="00783005">
        <w:rPr>
          <w:rFonts w:asciiTheme="minorBidi" w:hAnsiTheme="minorBidi" w:cs="David"/>
          <w:sz w:val="24"/>
          <w:szCs w:val="24"/>
          <w:rtl/>
        </w:rPr>
        <w:t>.</w:t>
      </w:r>
    </w:p>
    <w:p w:rsidR="00FB0764" w:rsidRDefault="00FB0764" w:rsidP="00FB0764">
      <w:pPr>
        <w:pStyle w:val="ListParagraph"/>
        <w:spacing w:after="100"/>
        <w:ind w:left="1134"/>
        <w:contextualSpacing w:val="0"/>
        <w:jc w:val="both"/>
        <w:rPr>
          <w:rFonts w:asciiTheme="minorBidi" w:hAnsiTheme="minorBidi"/>
          <w:rtl/>
        </w:rPr>
      </w:pPr>
    </w:p>
    <w:p w:rsidR="00FB0764" w:rsidRPr="0065634C" w:rsidRDefault="00FB0764" w:rsidP="00FB0764">
      <w:pPr>
        <w:pStyle w:val="ListParagraph"/>
        <w:spacing w:after="100"/>
        <w:ind w:left="1134"/>
        <w:contextualSpacing w:val="0"/>
        <w:jc w:val="both"/>
        <w:rPr>
          <w:rFonts w:asciiTheme="minorBidi" w:hAnsiTheme="minorBidi"/>
          <w:rtl/>
        </w:rPr>
      </w:pPr>
    </w:p>
    <w:p w:rsidR="00FB0764" w:rsidRPr="0065634C" w:rsidRDefault="00C75137" w:rsidP="00FB0764">
      <w:pPr>
        <w:bidi w:val="0"/>
        <w:rPr>
          <w:rFonts w:asciiTheme="minorBidi" w:hAnsiTheme="minorBidi"/>
        </w:rPr>
      </w:pPr>
      <w:r w:rsidRPr="0065634C">
        <w:rPr>
          <w:rFonts w:asciiTheme="minorBidi" w:hAnsiTheme="minorBidi"/>
          <w:rtl/>
        </w:rPr>
        <w:br w:type="page"/>
      </w:r>
    </w:p>
    <w:p w:rsidR="00805F28" w:rsidRPr="00B17D33" w:rsidRDefault="00805F28" w:rsidP="005643B5">
      <w:pPr>
        <w:spacing w:after="100"/>
        <w:ind w:left="709"/>
        <w:jc w:val="both"/>
        <w:rPr>
          <w:rFonts w:asciiTheme="minorBidi" w:hAnsiTheme="minorBidi" w:cs="David" w:hint="cs"/>
          <w:sz w:val="24"/>
          <w:szCs w:val="24"/>
        </w:rPr>
      </w:pPr>
    </w:p>
    <w:p w:rsidR="005643B5" w:rsidRDefault="00C75137" w:rsidP="00783005">
      <w:pPr>
        <w:pStyle w:val="Heading2"/>
        <w:rPr>
          <w:rtl/>
        </w:rPr>
      </w:pPr>
      <w:r w:rsidRPr="009E5DD6">
        <w:rPr>
          <w:rtl/>
        </w:rPr>
        <w:t>נספח</w:t>
      </w:r>
    </w:p>
    <w:p w:rsidR="0051002D" w:rsidRPr="0076522B" w:rsidRDefault="00C75137" w:rsidP="0051002D">
      <w:pPr>
        <w:pStyle w:val="ListParagraph"/>
        <w:spacing w:before="76"/>
        <w:ind w:left="360" w:right="2007"/>
        <w:jc w:val="center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</w:t>
      </w:r>
      <w:r w:rsidRPr="0076522B">
        <w:rPr>
          <w:rFonts w:ascii="David" w:hAnsi="David" w:cs="David"/>
          <w:b/>
          <w:bCs/>
          <w:sz w:val="24"/>
          <w:szCs w:val="24"/>
          <w:rtl/>
        </w:rPr>
        <w:t>סיווג</w:t>
      </w:r>
      <w:r w:rsidRPr="0076522B">
        <w:rPr>
          <w:rFonts w:ascii="David" w:hAnsi="David" w:cs="David"/>
          <w:b/>
          <w:bCs/>
          <w:sz w:val="24"/>
          <w:szCs w:val="24"/>
        </w:rPr>
        <w:t xml:space="preserve"> </w:t>
      </w:r>
      <w:r w:rsidRPr="0076522B">
        <w:rPr>
          <w:rFonts w:ascii="David" w:hAnsi="David" w:cs="David"/>
          <w:b/>
          <w:bCs/>
          <w:sz w:val="24"/>
          <w:szCs w:val="24"/>
          <w:rtl/>
        </w:rPr>
        <w:t>ענפי</w:t>
      </w:r>
      <w:r w:rsidRPr="0076522B">
        <w:rPr>
          <w:rFonts w:ascii="David" w:hAnsi="David" w:cs="David"/>
          <w:b/>
          <w:bCs/>
          <w:sz w:val="24"/>
          <w:szCs w:val="24"/>
        </w:rPr>
        <w:t xml:space="preserve"> </w:t>
      </w:r>
      <w:r w:rsidRPr="0076522B">
        <w:rPr>
          <w:rFonts w:ascii="David" w:hAnsi="David" w:cs="David"/>
          <w:b/>
          <w:bCs/>
          <w:sz w:val="24"/>
          <w:szCs w:val="24"/>
          <w:rtl/>
        </w:rPr>
        <w:t>התעשייה</w:t>
      </w:r>
      <w:r w:rsidRPr="0076522B">
        <w:rPr>
          <w:rFonts w:ascii="David" w:hAnsi="David" w:cs="David"/>
          <w:b/>
          <w:bCs/>
          <w:sz w:val="24"/>
          <w:szCs w:val="24"/>
        </w:rPr>
        <w:t xml:space="preserve"> </w:t>
      </w:r>
      <w:r w:rsidRPr="0076522B">
        <w:rPr>
          <w:rFonts w:ascii="David" w:hAnsi="David" w:cs="David"/>
          <w:b/>
          <w:bCs/>
          <w:sz w:val="24"/>
          <w:szCs w:val="24"/>
          <w:rtl/>
        </w:rPr>
        <w:t>לפי</w:t>
      </w:r>
      <w:r w:rsidRPr="0076522B">
        <w:rPr>
          <w:rFonts w:ascii="David" w:hAnsi="David" w:cs="David"/>
          <w:b/>
          <w:bCs/>
          <w:sz w:val="24"/>
          <w:szCs w:val="24"/>
        </w:rPr>
        <w:t xml:space="preserve"> </w:t>
      </w:r>
      <w:r w:rsidRPr="0076522B">
        <w:rPr>
          <w:rFonts w:ascii="David" w:hAnsi="David" w:cs="David"/>
          <w:b/>
          <w:bCs/>
          <w:sz w:val="24"/>
          <w:szCs w:val="24"/>
          <w:rtl/>
        </w:rPr>
        <w:t>עצמה</w:t>
      </w:r>
      <w:r w:rsidRPr="0076522B">
        <w:rPr>
          <w:rFonts w:ascii="David" w:hAnsi="David" w:cs="David"/>
          <w:b/>
          <w:bCs/>
          <w:sz w:val="24"/>
          <w:szCs w:val="24"/>
        </w:rPr>
        <w:t xml:space="preserve"> </w:t>
      </w:r>
      <w:r w:rsidRPr="0076522B">
        <w:rPr>
          <w:rFonts w:ascii="David" w:hAnsi="David" w:cs="David"/>
          <w:b/>
          <w:bCs/>
          <w:sz w:val="24"/>
          <w:szCs w:val="24"/>
          <w:rtl/>
        </w:rPr>
        <w:t>טכנולוגית</w:t>
      </w:r>
    </w:p>
    <w:p w:rsidR="0051002D" w:rsidRPr="0076522B" w:rsidRDefault="00C75137" w:rsidP="0051002D">
      <w:pPr>
        <w:pStyle w:val="BodyText"/>
        <w:bidi/>
        <w:spacing w:before="42"/>
        <w:ind w:left="720" w:right="1418" w:firstLine="720"/>
        <w:jc w:val="center"/>
        <w:rPr>
          <w:rFonts w:ascii="David" w:hAnsi="David" w:cs="David"/>
        </w:rPr>
      </w:pPr>
      <w:r w:rsidRPr="0076522B">
        <w:rPr>
          <w:rFonts w:ascii="David" w:hAnsi="David" w:cs="David"/>
          <w:rtl/>
          <w:lang w:bidi="he-IL"/>
        </w:rPr>
        <w:t>כפי</w:t>
      </w:r>
      <w:r w:rsidRPr="0076522B">
        <w:rPr>
          <w:rFonts w:ascii="David" w:hAnsi="David" w:cs="David"/>
        </w:rPr>
        <w:t xml:space="preserve"> </w:t>
      </w:r>
      <w:r w:rsidRPr="0076522B">
        <w:rPr>
          <w:rFonts w:ascii="David" w:hAnsi="David" w:cs="David"/>
          <w:rtl/>
          <w:lang w:bidi="he-IL"/>
        </w:rPr>
        <w:t>שנקבע</w:t>
      </w:r>
      <w:r w:rsidRPr="0076522B">
        <w:rPr>
          <w:rFonts w:ascii="David" w:hAnsi="David" w:cs="David"/>
        </w:rPr>
        <w:t xml:space="preserve"> </w:t>
      </w:r>
      <w:r w:rsidRPr="0076522B">
        <w:rPr>
          <w:rFonts w:ascii="David" w:hAnsi="David" w:cs="David"/>
          <w:rtl/>
          <w:lang w:bidi="he-IL"/>
        </w:rPr>
        <w:t>ב</w:t>
      </w:r>
      <w:r w:rsidRPr="0076522B">
        <w:rPr>
          <w:rFonts w:ascii="David" w:hAnsi="David" w:cs="David"/>
        </w:rPr>
        <w:t>OECD</w:t>
      </w:r>
      <w:r>
        <w:rPr>
          <w:rFonts w:ascii="David" w:hAnsi="David" w:cs="David"/>
        </w:rPr>
        <w:t xml:space="preserve"> </w:t>
      </w:r>
      <w:r w:rsidRPr="0076522B">
        <w:rPr>
          <w:rFonts w:ascii="David" w:hAnsi="David" w:cs="David"/>
        </w:rPr>
        <w:t xml:space="preserve">- </w:t>
      </w:r>
      <w:r>
        <w:rPr>
          <w:rFonts w:ascii="David" w:hAnsi="David" w:cs="David" w:hint="cs"/>
          <w:rtl/>
          <w:lang w:bidi="he-IL"/>
        </w:rPr>
        <w:t xml:space="preserve"> </w:t>
      </w:r>
      <w:r w:rsidRPr="0076522B">
        <w:rPr>
          <w:rFonts w:ascii="David" w:hAnsi="David" w:cs="David"/>
          <w:rtl/>
          <w:lang w:bidi="he-IL"/>
        </w:rPr>
        <w:t>וכפי</w:t>
      </w:r>
      <w:r w:rsidRPr="0076522B">
        <w:rPr>
          <w:rFonts w:ascii="David" w:hAnsi="David" w:cs="David"/>
        </w:rPr>
        <w:t xml:space="preserve"> </w:t>
      </w:r>
      <w:r w:rsidRPr="0076522B">
        <w:rPr>
          <w:rFonts w:ascii="David" w:hAnsi="David" w:cs="David"/>
          <w:rtl/>
          <w:lang w:bidi="he-IL"/>
        </w:rPr>
        <w:t>שהתקבל</w:t>
      </w:r>
      <w:r w:rsidRPr="0076522B">
        <w:rPr>
          <w:rFonts w:ascii="David" w:hAnsi="David" w:cs="David"/>
        </w:rPr>
        <w:t xml:space="preserve"> </w:t>
      </w:r>
      <w:r w:rsidRPr="0076522B">
        <w:rPr>
          <w:rFonts w:ascii="David" w:hAnsi="David" w:cs="David"/>
          <w:rtl/>
          <w:lang w:bidi="he-IL"/>
        </w:rPr>
        <w:t>באו</w:t>
      </w:r>
      <w:r w:rsidRPr="0076522B">
        <w:rPr>
          <w:rFonts w:ascii="David" w:hAnsi="David" w:cs="David"/>
        </w:rPr>
        <w:t>"</w:t>
      </w:r>
      <w:r w:rsidRPr="0076522B">
        <w:rPr>
          <w:rFonts w:ascii="David" w:hAnsi="David" w:cs="David"/>
          <w:rtl/>
          <w:lang w:bidi="he-IL"/>
        </w:rPr>
        <w:t>ם</w:t>
      </w:r>
      <w:r w:rsidRPr="0076522B">
        <w:rPr>
          <w:rFonts w:ascii="David" w:hAnsi="David" w:cs="David"/>
        </w:rPr>
        <w:t xml:space="preserve"> </w:t>
      </w:r>
      <w:r w:rsidRPr="0076522B">
        <w:rPr>
          <w:rFonts w:ascii="David" w:hAnsi="David" w:cs="David"/>
          <w:rtl/>
          <w:lang w:bidi="he-IL"/>
        </w:rPr>
        <w:t>ובאיחוד</w:t>
      </w:r>
      <w:r w:rsidRPr="0076522B">
        <w:rPr>
          <w:rFonts w:ascii="David" w:hAnsi="David" w:cs="David"/>
        </w:rPr>
        <w:t xml:space="preserve"> </w:t>
      </w:r>
      <w:r w:rsidRPr="0076522B">
        <w:rPr>
          <w:rFonts w:ascii="David" w:hAnsi="David" w:cs="David"/>
          <w:rtl/>
          <w:lang w:bidi="he-IL"/>
        </w:rPr>
        <w:t>האירופי</w:t>
      </w:r>
    </w:p>
    <w:p w:rsidR="0051002D" w:rsidRPr="00C75137" w:rsidRDefault="0051002D" w:rsidP="0051002D">
      <w:pPr>
        <w:pStyle w:val="BodyText"/>
        <w:ind w:left="360"/>
        <w:jc w:val="center"/>
        <w:rPr>
          <w:rFonts w:asciiTheme="minorHAnsi" w:hAnsiTheme="minorHAnsi" w:cs="David"/>
        </w:rPr>
      </w:pPr>
    </w:p>
    <w:p w:rsidR="0051002D" w:rsidRPr="0076522B" w:rsidRDefault="0051002D" w:rsidP="0051002D">
      <w:pPr>
        <w:pStyle w:val="BodyText"/>
        <w:ind w:left="360"/>
        <w:jc w:val="center"/>
        <w:rPr>
          <w:rFonts w:ascii="David" w:hAnsi="David" w:cs="David"/>
        </w:rPr>
      </w:pPr>
    </w:p>
    <w:tbl>
      <w:tblPr>
        <w:tblW w:w="9574" w:type="dxa"/>
        <w:tblInd w:w="-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8"/>
        <w:gridCol w:w="574"/>
        <w:gridCol w:w="1692"/>
      </w:tblGrid>
      <w:tr w:rsidR="00C76A19" w:rsidTr="004F69DF">
        <w:trPr>
          <w:trHeight w:val="132"/>
          <w:tblHeader/>
        </w:trPr>
        <w:tc>
          <w:tcPr>
            <w:tcW w:w="7308" w:type="dxa"/>
            <w:tcBorders>
              <w:left w:val="nil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104"/>
              <w:ind w:right="3475"/>
              <w:jc w:val="center"/>
              <w:rPr>
                <w:rFonts w:ascii="David" w:hAnsi="David" w:cs="David" w:hint="cs"/>
                <w:b/>
                <w:bCs/>
                <w:rtl/>
                <w:lang w:bidi="he-IL"/>
              </w:rPr>
            </w:pPr>
            <w:r w:rsidRPr="00116DB3">
              <w:rPr>
                <w:rFonts w:ascii="David" w:hAnsi="David" w:cs="David"/>
                <w:b/>
                <w:bCs/>
                <w:rtl/>
                <w:lang w:bidi="he-IL"/>
              </w:rPr>
              <w:t>תיאור</w:t>
            </w: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104"/>
              <w:ind w:left="111" w:right="0"/>
              <w:jc w:val="left"/>
              <w:rPr>
                <w:rFonts w:ascii="David" w:hAnsi="David" w:cs="David"/>
                <w:b/>
                <w:bCs/>
              </w:rPr>
            </w:pPr>
            <w:r w:rsidRPr="00116DB3">
              <w:rPr>
                <w:rFonts w:ascii="David" w:hAnsi="David" w:cs="David"/>
                <w:b/>
                <w:bCs/>
                <w:rtl/>
                <w:lang w:bidi="he-IL"/>
              </w:rPr>
              <w:t>סמל</w:t>
            </w:r>
          </w:p>
        </w:tc>
        <w:tc>
          <w:tcPr>
            <w:tcW w:w="1692" w:type="dxa"/>
            <w:tcBorders>
              <w:left w:val="single" w:sz="4" w:space="0" w:color="000000"/>
              <w:right w:val="nil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104"/>
              <w:ind w:right="252"/>
              <w:rPr>
                <w:rFonts w:ascii="David" w:hAnsi="David" w:cs="David"/>
                <w:b/>
                <w:bCs/>
              </w:rPr>
            </w:pPr>
            <w:r w:rsidRPr="00116DB3">
              <w:rPr>
                <w:rFonts w:ascii="David" w:hAnsi="David" w:cs="David"/>
                <w:b/>
                <w:bCs/>
                <w:rtl/>
                <w:lang w:bidi="he-IL"/>
              </w:rPr>
              <w:t>עצמה</w:t>
            </w:r>
            <w:r w:rsidRPr="00116DB3">
              <w:rPr>
                <w:rFonts w:ascii="David" w:hAnsi="David" w:cs="David"/>
                <w:b/>
                <w:bCs/>
              </w:rPr>
              <w:t xml:space="preserve"> </w:t>
            </w:r>
            <w:r w:rsidRPr="00116DB3">
              <w:rPr>
                <w:rFonts w:ascii="David" w:hAnsi="David" w:cs="David"/>
                <w:b/>
                <w:bCs/>
                <w:rtl/>
                <w:lang w:bidi="he-IL"/>
              </w:rPr>
              <w:t>טכנולוגית</w:t>
            </w:r>
          </w:p>
        </w:tc>
      </w:tr>
      <w:tr w:rsidR="00C76A19" w:rsidTr="004F69DF">
        <w:trPr>
          <w:trHeight w:val="93"/>
          <w:tblHeader/>
        </w:trPr>
        <w:tc>
          <w:tcPr>
            <w:tcW w:w="73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תרופות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קונבנציונליות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ותרופות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הומאופתיות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21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pStyle w:val="TableParagraph"/>
              <w:spacing w:before="4"/>
              <w:ind w:right="0"/>
              <w:jc w:val="left"/>
              <w:rPr>
                <w:rFonts w:ascii="David" w:hAnsi="David" w:cs="David"/>
              </w:rPr>
            </w:pPr>
          </w:p>
          <w:p w:rsidR="0051002D" w:rsidRPr="00310C6B" w:rsidRDefault="00C75137" w:rsidP="004F69DF">
            <w:pPr>
              <w:pStyle w:val="TableParagraph"/>
              <w:bidi/>
              <w:spacing w:before="0"/>
              <w:ind w:right="264"/>
              <w:rPr>
                <w:rFonts w:ascii="David" w:hAnsi="David" w:cs="David"/>
                <w:b/>
                <w:bCs/>
              </w:rPr>
            </w:pP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טכנולוגיה</w:t>
            </w:r>
            <w:r w:rsidRPr="00310C6B">
              <w:rPr>
                <w:rFonts w:ascii="David" w:hAnsi="David" w:cs="David"/>
                <w:b/>
                <w:bCs/>
              </w:rPr>
              <w:t xml:space="preserve"> </w:t>
            </w: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עילית</w:t>
            </w: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מחשבים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מכשור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אלקטרוני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ואופטי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26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6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כלי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טיס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חלליות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וציוד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נלווה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303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3"/>
          <w:tblHeader/>
        </w:trPr>
        <w:tc>
          <w:tcPr>
            <w:tcW w:w="73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כימיקלים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ומוצריהם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20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pStyle w:val="TableParagraph"/>
              <w:spacing w:before="4"/>
              <w:ind w:right="0"/>
              <w:jc w:val="left"/>
              <w:rPr>
                <w:rFonts w:ascii="David" w:hAnsi="David" w:cs="David"/>
              </w:rPr>
            </w:pPr>
          </w:p>
          <w:p w:rsidR="0051002D" w:rsidRPr="00310C6B" w:rsidRDefault="00C75137" w:rsidP="004F69DF">
            <w:pPr>
              <w:pStyle w:val="TableParagraph"/>
              <w:bidi/>
              <w:spacing w:before="0"/>
              <w:ind w:right="264"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טכנולוגיה</w:t>
            </w:r>
            <w:r w:rsidRPr="00310C6B">
              <w:rPr>
                <w:rFonts w:ascii="David" w:hAnsi="David" w:cs="Times New Roman"/>
                <w:b/>
                <w:bCs/>
                <w:rtl/>
              </w:rPr>
              <w:t xml:space="preserve"> </w:t>
            </w: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מעורבת עילית</w:t>
            </w: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נשק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ותחמושת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252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5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ציוד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חשמלי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מכונות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וציוד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לנמ</w:t>
            </w:r>
            <w:r w:rsidRPr="00116DB3">
              <w:rPr>
                <w:rFonts w:ascii="David" w:hAnsi="David" w:cs="David"/>
                <w:lang w:bidi="he-IL"/>
              </w:rPr>
              <w:t>"</w:t>
            </w:r>
            <w:r w:rsidRPr="00116DB3">
              <w:rPr>
                <w:rFonts w:ascii="David" w:hAnsi="David" w:cs="David"/>
                <w:rtl/>
                <w:lang w:bidi="he-IL"/>
              </w:rPr>
              <w:t>א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28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כלי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רכב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מנועיים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ונגררים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29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296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rtl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כלי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תחבורה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והובלה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אחרים</w:t>
            </w:r>
          </w:p>
          <w:p w:rsidR="0051002D" w:rsidRPr="00C75137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Theme="minorHAnsi" w:hAnsiTheme="minorHAnsi" w:cs="David"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 xml:space="preserve">   אינו </w:t>
            </w:r>
            <w:r w:rsidRPr="00116DB3">
              <w:rPr>
                <w:rFonts w:ascii="David" w:hAnsi="David" w:cs="David"/>
                <w:rtl/>
                <w:lang w:bidi="he-IL"/>
              </w:rPr>
              <w:t>כולל</w:t>
            </w:r>
            <w:r w:rsidRPr="00116DB3">
              <w:rPr>
                <w:rFonts w:ascii="David" w:hAnsi="David" w:cs="David"/>
                <w:lang w:bidi="he-IL"/>
              </w:rPr>
              <w:t xml:space="preserve"> 301 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 - </w:t>
            </w:r>
            <w:r w:rsidRPr="00116DB3">
              <w:rPr>
                <w:rFonts w:ascii="David" w:hAnsi="David" w:cs="David"/>
                <w:rtl/>
                <w:lang w:bidi="he-IL"/>
              </w:rPr>
              <w:t>בניית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ספינות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ואניות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</w:p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 xml:space="preserve">   </w:t>
            </w:r>
            <w:r w:rsidRPr="00116DB3">
              <w:rPr>
                <w:rFonts w:ascii="David" w:hAnsi="David" w:cs="David"/>
                <w:rtl/>
                <w:lang w:bidi="he-IL"/>
              </w:rPr>
              <w:t>אינו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 כולל 303 - </w:t>
            </w: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טיס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חלליות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וציוד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נלווה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30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6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ציוד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רפואי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דנטלי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ואורתופדי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325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3"/>
          <w:tblHeader/>
        </w:trPr>
        <w:tc>
          <w:tcPr>
            <w:tcW w:w="73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שכפול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חומר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תקשורתי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מוקלט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182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pStyle w:val="TableParagraph"/>
              <w:bidi/>
              <w:spacing w:before="4"/>
              <w:ind w:right="0"/>
              <w:jc w:val="center"/>
              <w:rPr>
                <w:rFonts w:ascii="David" w:hAnsi="David" w:cs="David"/>
              </w:rPr>
            </w:pPr>
          </w:p>
          <w:p w:rsidR="0051002D" w:rsidRPr="00310C6B" w:rsidRDefault="00C75137" w:rsidP="004F69DF">
            <w:pPr>
              <w:pStyle w:val="TableParagraph"/>
              <w:bidi/>
              <w:spacing w:before="4"/>
              <w:ind w:right="0"/>
              <w:jc w:val="center"/>
              <w:rPr>
                <w:rFonts w:ascii="David" w:hAnsi="David" w:cs="David"/>
                <w:b/>
                <w:bCs/>
                <w:lang w:bidi="he-IL"/>
              </w:rPr>
            </w:pP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טכנולוגיה</w:t>
            </w:r>
            <w:r w:rsidRPr="00310C6B">
              <w:rPr>
                <w:rFonts w:ascii="David" w:hAnsi="David" w:cs="Times New Roman"/>
                <w:b/>
                <w:bCs/>
                <w:rtl/>
              </w:rPr>
              <w:t xml:space="preserve"> </w:t>
            </w: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מעורבת מסורתית</w:t>
            </w: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קוק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נפט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גולמי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מזוקק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19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5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גומי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ופלסטיק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22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מוצרים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אחרים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על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בסיס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מינרלים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אל</w:t>
            </w:r>
            <w:r w:rsidRPr="00116DB3">
              <w:rPr>
                <w:rFonts w:ascii="David" w:hAnsi="David" w:cs="David"/>
                <w:lang w:bidi="he-IL"/>
              </w:rPr>
              <w:t>-</w:t>
            </w:r>
            <w:r w:rsidRPr="00116DB3">
              <w:rPr>
                <w:rFonts w:ascii="David" w:hAnsi="David" w:cs="David"/>
                <w:rtl/>
                <w:lang w:bidi="he-IL"/>
              </w:rPr>
              <w:t>מתכתיים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23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 w:hint="cs"/>
                <w:rtl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תעשיית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מתכות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בסיסיות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24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196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מתכת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בהרכבה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פרט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למכונות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ולציוד</w:t>
            </w:r>
          </w:p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 xml:space="preserve">   </w:t>
            </w:r>
            <w:r w:rsidRPr="00116DB3">
              <w:rPr>
                <w:rFonts w:ascii="David" w:hAnsi="David" w:cs="David"/>
                <w:rtl/>
                <w:lang w:bidi="he-IL"/>
              </w:rPr>
              <w:t>אינו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כולל</w:t>
            </w:r>
            <w:r w:rsidRPr="00116DB3">
              <w:rPr>
                <w:rFonts w:ascii="David" w:hAnsi="David" w:cs="David"/>
                <w:lang w:bidi="he-IL"/>
              </w:rPr>
              <w:t xml:space="preserve"> 252 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 - </w:t>
            </w: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נשק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ותחמושת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25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בניית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ספינות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ואניות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301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6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תיקון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תחזוקה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והתקנה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של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מכונות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וציוד</w:t>
            </w:r>
            <w:bookmarkStart w:id="0" w:name="_GoBack"/>
            <w:bookmarkEnd w:id="0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33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3"/>
          <w:tblHeader/>
        </w:trPr>
        <w:tc>
          <w:tcPr>
            <w:tcW w:w="73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מזון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10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pStyle w:val="TableParagraph"/>
              <w:spacing w:before="0"/>
              <w:ind w:right="0"/>
              <w:jc w:val="left"/>
              <w:rPr>
                <w:rFonts w:ascii="David" w:hAnsi="David" w:cs="David"/>
              </w:rPr>
            </w:pPr>
          </w:p>
          <w:p w:rsidR="0051002D" w:rsidRPr="00116DB3" w:rsidRDefault="0051002D" w:rsidP="004F69DF">
            <w:pPr>
              <w:pStyle w:val="TableParagraph"/>
              <w:spacing w:before="0"/>
              <w:ind w:right="0"/>
              <w:jc w:val="left"/>
              <w:rPr>
                <w:rFonts w:ascii="David" w:hAnsi="David" w:cs="David"/>
              </w:rPr>
            </w:pPr>
          </w:p>
          <w:p w:rsidR="0051002D" w:rsidRPr="00116DB3" w:rsidRDefault="0051002D" w:rsidP="004F69DF">
            <w:pPr>
              <w:pStyle w:val="TableParagraph"/>
              <w:spacing w:before="0"/>
              <w:ind w:right="0"/>
              <w:jc w:val="left"/>
              <w:rPr>
                <w:rFonts w:ascii="David" w:hAnsi="David" w:cs="David"/>
              </w:rPr>
            </w:pPr>
          </w:p>
          <w:p w:rsidR="0051002D" w:rsidRPr="00116DB3" w:rsidRDefault="0051002D" w:rsidP="004F69DF">
            <w:pPr>
              <w:pStyle w:val="TableParagraph"/>
              <w:ind w:right="0"/>
              <w:jc w:val="center"/>
              <w:rPr>
                <w:rFonts w:ascii="David" w:hAnsi="David" w:cs="David"/>
              </w:rPr>
            </w:pPr>
          </w:p>
          <w:p w:rsidR="0051002D" w:rsidRPr="00310C6B" w:rsidRDefault="00C75137" w:rsidP="004F69DF">
            <w:pPr>
              <w:pStyle w:val="TableParagraph"/>
              <w:bidi/>
              <w:spacing w:before="1"/>
              <w:ind w:right="132"/>
              <w:jc w:val="center"/>
              <w:rPr>
                <w:rFonts w:ascii="David" w:hAnsi="David" w:cs="David"/>
                <w:b/>
                <w:bCs/>
              </w:rPr>
            </w:pP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טכנולוגיה</w:t>
            </w:r>
            <w:r w:rsidRPr="00310C6B">
              <w:rPr>
                <w:rFonts w:ascii="David" w:hAnsi="David" w:cs="David"/>
                <w:b/>
                <w:bCs/>
              </w:rPr>
              <w:t xml:space="preserve"> </w:t>
            </w:r>
            <w:r w:rsidRPr="00310C6B">
              <w:rPr>
                <w:rFonts w:ascii="David" w:hAnsi="David" w:cs="David"/>
                <w:b/>
                <w:bCs/>
                <w:rtl/>
                <w:lang w:bidi="he-IL"/>
              </w:rPr>
              <w:t>מסורתית</w:t>
            </w: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משקאות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11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5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טבק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12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טקסטיל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13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הלבשה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14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5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ועיבוד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של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עור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ושל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אביזרים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נלווים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15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עץ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עץ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ושעם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פרט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לרהיטים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; </w:t>
            </w: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מוצרי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קש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ומוצרים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מחומרי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קליעה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16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נייר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ומוצריו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17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196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הדפסה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ושכפול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של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חומר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תקשורתי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מוקלט</w:t>
            </w:r>
          </w:p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/>
              <w:jc w:val="left"/>
              <w:rPr>
                <w:rFonts w:ascii="David" w:hAnsi="David" w:cs="David"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 xml:space="preserve">  </w:t>
            </w:r>
            <w:r w:rsidRPr="00116DB3">
              <w:rPr>
                <w:rFonts w:ascii="David" w:hAnsi="David" w:cs="David"/>
                <w:rtl/>
                <w:lang w:bidi="he-IL"/>
              </w:rPr>
              <w:t>אינו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כולל</w:t>
            </w:r>
            <w:r w:rsidRPr="00116DB3">
              <w:rPr>
                <w:rFonts w:ascii="David" w:hAnsi="David" w:cs="David"/>
                <w:lang w:bidi="he-IL"/>
              </w:rPr>
              <w:t xml:space="preserve"> 182 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- </w:t>
            </w:r>
            <w:r w:rsidRPr="00116DB3">
              <w:rPr>
                <w:rFonts w:ascii="David" w:hAnsi="David" w:cs="David"/>
                <w:rtl/>
                <w:lang w:bidi="he-IL"/>
              </w:rPr>
              <w:t>שכפול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חומר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תקשורתי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מוקלט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18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94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רהיטים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31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  <w:tr w:rsidR="00C76A19" w:rsidTr="004F69DF">
        <w:trPr>
          <w:trHeight w:val="198"/>
          <w:tblHeader/>
        </w:trPr>
        <w:tc>
          <w:tcPr>
            <w:tcW w:w="73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0" w:hanging="142"/>
              <w:jc w:val="left"/>
              <w:rPr>
                <w:rFonts w:ascii="David" w:hAnsi="David" w:cs="David"/>
                <w:lang w:bidi="he-IL"/>
              </w:rPr>
            </w:pPr>
            <w:r w:rsidRPr="00116DB3">
              <w:rPr>
                <w:rFonts w:ascii="David" w:hAnsi="David" w:cs="David"/>
                <w:rtl/>
                <w:lang w:bidi="he-IL"/>
              </w:rPr>
              <w:t>ענפי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אחרים</w:t>
            </w:r>
          </w:p>
          <w:p w:rsidR="0051002D" w:rsidRPr="00116DB3" w:rsidRDefault="00C75137" w:rsidP="004F69DF">
            <w:pPr>
              <w:pStyle w:val="TableParagraph"/>
              <w:bidi/>
              <w:spacing w:before="20" w:after="20"/>
              <w:ind w:left="296" w:right="2331"/>
              <w:jc w:val="left"/>
              <w:rPr>
                <w:rFonts w:ascii="David" w:hAnsi="David" w:cs="David"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 xml:space="preserve">  </w:t>
            </w:r>
            <w:r w:rsidRPr="00116DB3">
              <w:rPr>
                <w:rFonts w:ascii="David" w:hAnsi="David" w:cs="David"/>
                <w:rtl/>
                <w:lang w:bidi="he-IL"/>
              </w:rPr>
              <w:t>אינו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כולל</w:t>
            </w:r>
            <w:r w:rsidRPr="00116DB3">
              <w:rPr>
                <w:rFonts w:ascii="David" w:hAnsi="David" w:cs="David"/>
                <w:lang w:bidi="he-IL"/>
              </w:rPr>
              <w:t xml:space="preserve"> 325 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- </w:t>
            </w:r>
            <w:r w:rsidRPr="00116DB3">
              <w:rPr>
                <w:rFonts w:ascii="David" w:hAnsi="David" w:cs="David"/>
                <w:rtl/>
                <w:lang w:bidi="he-IL"/>
              </w:rPr>
              <w:t>ייצור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ציוד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רפואי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, </w:t>
            </w:r>
            <w:r w:rsidRPr="00116DB3">
              <w:rPr>
                <w:rFonts w:ascii="David" w:hAnsi="David" w:cs="David"/>
                <w:rtl/>
                <w:lang w:bidi="he-IL"/>
              </w:rPr>
              <w:t>דנטלי</w:t>
            </w:r>
            <w:r w:rsidRPr="00116DB3">
              <w:rPr>
                <w:rFonts w:ascii="David" w:hAnsi="David" w:cs="David"/>
                <w:lang w:bidi="he-IL"/>
              </w:rPr>
              <w:t xml:space="preserve"> </w:t>
            </w:r>
            <w:r w:rsidRPr="00116DB3">
              <w:rPr>
                <w:rFonts w:ascii="David" w:hAnsi="David" w:cs="David"/>
                <w:rtl/>
                <w:lang w:bidi="he-IL"/>
              </w:rPr>
              <w:t>ואורתופדי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02D" w:rsidRPr="00116DB3" w:rsidRDefault="00C75137" w:rsidP="004F69DF">
            <w:pPr>
              <w:pStyle w:val="TableParagraph"/>
              <w:spacing w:before="20" w:after="20"/>
              <w:rPr>
                <w:rFonts w:ascii="David" w:hAnsi="David" w:cs="David"/>
              </w:rPr>
            </w:pPr>
            <w:r w:rsidRPr="00116DB3">
              <w:rPr>
                <w:rFonts w:ascii="David" w:hAnsi="David" w:cs="David"/>
              </w:rPr>
              <w:t>32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1002D" w:rsidRPr="00116DB3" w:rsidRDefault="0051002D" w:rsidP="004F69DF">
            <w:pPr>
              <w:rPr>
                <w:rFonts w:ascii="David" w:hAnsi="David" w:cs="David"/>
              </w:rPr>
            </w:pPr>
          </w:p>
        </w:tc>
      </w:tr>
    </w:tbl>
    <w:p w:rsidR="0051002D" w:rsidRPr="00116DB3" w:rsidRDefault="0051002D" w:rsidP="0051002D">
      <w:pPr>
        <w:pStyle w:val="BodyText"/>
        <w:ind w:left="360"/>
        <w:jc w:val="center"/>
        <w:rPr>
          <w:rFonts w:ascii="David" w:hAnsi="David" w:cs="David"/>
          <w:sz w:val="22"/>
          <w:szCs w:val="22"/>
        </w:rPr>
      </w:pPr>
    </w:p>
    <w:p w:rsidR="0051002D" w:rsidRPr="00116DB3" w:rsidRDefault="0051002D" w:rsidP="0051002D">
      <w:pPr>
        <w:spacing w:before="0" w:after="100"/>
        <w:jc w:val="both"/>
        <w:rPr>
          <w:rFonts w:ascii="David" w:hAnsi="David" w:cs="David"/>
          <w:b/>
          <w:bCs/>
          <w:u w:val="single"/>
          <w:rtl/>
        </w:rPr>
      </w:pPr>
    </w:p>
    <w:p w:rsidR="0051002D" w:rsidRPr="0076522B" w:rsidRDefault="0051002D" w:rsidP="0051002D">
      <w:pPr>
        <w:pStyle w:val="BodyText"/>
        <w:spacing w:before="1"/>
        <w:rPr>
          <w:rFonts w:ascii="David" w:hAnsi="David" w:cs="David"/>
          <w:sz w:val="16"/>
        </w:rPr>
      </w:pPr>
    </w:p>
    <w:p w:rsidR="0051002D" w:rsidRPr="0076522B" w:rsidRDefault="0051002D" w:rsidP="0051002D">
      <w:pPr>
        <w:rPr>
          <w:rFonts w:ascii="David" w:hAnsi="David" w:cs="David"/>
          <w:sz w:val="24"/>
          <w:szCs w:val="24"/>
          <w:rtl/>
        </w:rPr>
      </w:pPr>
    </w:p>
    <w:p w:rsidR="00B6474A" w:rsidRPr="00B17D33" w:rsidRDefault="00B6474A" w:rsidP="00535FE0">
      <w:pPr>
        <w:rPr>
          <w:rFonts w:cs="David"/>
          <w:sz w:val="24"/>
          <w:szCs w:val="24"/>
          <w:rtl/>
        </w:rPr>
      </w:pPr>
    </w:p>
    <w:sectPr w:rsidR="00B6474A" w:rsidRPr="00B17D33" w:rsidSect="006F322B">
      <w:headerReference w:type="default" r:id="rId15"/>
      <w:footerReference w:type="default" r:id="rId16"/>
      <w:pgSz w:w="11906" w:h="16838" w:code="9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5137">
      <w:pPr>
        <w:spacing w:before="0"/>
      </w:pPr>
      <w:r>
        <w:separator/>
      </w:r>
    </w:p>
  </w:endnote>
  <w:endnote w:type="continuationSeparator" w:id="0">
    <w:p w:rsidR="00000000" w:rsidRDefault="00C751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  <w:embedRegular r:id="rId1" w:fontKey="{078C4E38-CB16-4C7D-B89C-1CB2E224AF13}"/>
    <w:embedBold r:id="rId2" w:fontKey="{2B8F23C9-71E3-426E-82AD-ECB453138B4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757093B3-811D-44D3-BC28-F82A85FF55BE}"/>
  </w:font>
  <w:font w:name="oe_doo_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72403781"/>
      <w:docPartObj>
        <w:docPartGallery w:val="Page Numbers (Bottom of Page)"/>
        <w:docPartUnique/>
      </w:docPartObj>
    </w:sdtPr>
    <w:sdtEndPr/>
    <w:sdtContent>
      <w:p w:rsidR="00040F20" w:rsidRDefault="00C751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C3240A" w:rsidRDefault="00C3240A" w:rsidP="00C32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5137">
      <w:pPr>
        <w:spacing w:before="0"/>
      </w:pPr>
      <w:r>
        <w:separator/>
      </w:r>
    </w:p>
  </w:footnote>
  <w:footnote w:type="continuationSeparator" w:id="0">
    <w:p w:rsidR="00000000" w:rsidRDefault="00C751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3CD" w:rsidRDefault="00C75137" w:rsidP="00C42BBC">
    <w:pPr>
      <w:pStyle w:val="Header"/>
      <w:spacing w:before="0"/>
    </w:pPr>
    <w:r>
      <w:rPr>
        <w:noProof/>
      </w:rPr>
      <w:drawing>
        <wp:anchor distT="0" distB="0" distL="0" distR="0" simplePos="0" relativeHeight="251658240" behindDoc="1" locked="1" layoutInCell="1" allowOverlap="1">
          <wp:simplePos x="0" y="0"/>
          <wp:positionH relativeFrom="page">
            <wp:posOffset>-998220</wp:posOffset>
          </wp:positionH>
          <wp:positionV relativeFrom="page">
            <wp:posOffset>-695325</wp:posOffset>
          </wp:positionV>
          <wp:extent cx="7543165" cy="1799590"/>
          <wp:effectExtent l="0" t="0" r="635" b="0"/>
          <wp:wrapTight wrapText="bothSides">
            <wp:wrapPolygon edited="0">
              <wp:start x="0" y="0"/>
              <wp:lineTo x="0" y="21265"/>
              <wp:lineTo x="21547" y="21265"/>
              <wp:lineTo x="21547" y="0"/>
              <wp:lineTo x="0" y="0"/>
            </wp:wrapPolygon>
          </wp:wrapTight>
          <wp:docPr id="5" name="תמונה 4" title="לוגו רשות החדשנות ולוגו זירת ייצור מתקד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F24"/>
    <w:multiLevelType w:val="hybridMultilevel"/>
    <w:tmpl w:val="E774EA32"/>
    <w:lvl w:ilvl="0" w:tplc="2DE89398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A56CBB6E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E3C6D45C" w:tentative="1">
      <w:start w:val="1"/>
      <w:numFmt w:val="lowerRoman"/>
      <w:lvlText w:val="%3."/>
      <w:lvlJc w:val="right"/>
      <w:pPr>
        <w:ind w:left="2444" w:hanging="180"/>
      </w:pPr>
    </w:lvl>
    <w:lvl w:ilvl="3" w:tplc="7B8ADE24" w:tentative="1">
      <w:start w:val="1"/>
      <w:numFmt w:val="decimal"/>
      <w:lvlText w:val="%4."/>
      <w:lvlJc w:val="left"/>
      <w:pPr>
        <w:ind w:left="3164" w:hanging="360"/>
      </w:pPr>
    </w:lvl>
    <w:lvl w:ilvl="4" w:tplc="C2A6DBC2" w:tentative="1">
      <w:start w:val="1"/>
      <w:numFmt w:val="lowerLetter"/>
      <w:lvlText w:val="%5."/>
      <w:lvlJc w:val="left"/>
      <w:pPr>
        <w:ind w:left="3884" w:hanging="360"/>
      </w:pPr>
    </w:lvl>
    <w:lvl w:ilvl="5" w:tplc="224630A4" w:tentative="1">
      <w:start w:val="1"/>
      <w:numFmt w:val="lowerRoman"/>
      <w:lvlText w:val="%6."/>
      <w:lvlJc w:val="right"/>
      <w:pPr>
        <w:ind w:left="4604" w:hanging="180"/>
      </w:pPr>
    </w:lvl>
    <w:lvl w:ilvl="6" w:tplc="83140CB6" w:tentative="1">
      <w:start w:val="1"/>
      <w:numFmt w:val="decimal"/>
      <w:lvlText w:val="%7."/>
      <w:lvlJc w:val="left"/>
      <w:pPr>
        <w:ind w:left="5324" w:hanging="360"/>
      </w:pPr>
    </w:lvl>
    <w:lvl w:ilvl="7" w:tplc="0384426C" w:tentative="1">
      <w:start w:val="1"/>
      <w:numFmt w:val="lowerLetter"/>
      <w:lvlText w:val="%8."/>
      <w:lvlJc w:val="left"/>
      <w:pPr>
        <w:ind w:left="6044" w:hanging="360"/>
      </w:pPr>
    </w:lvl>
    <w:lvl w:ilvl="8" w:tplc="AC24663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7013D5"/>
    <w:multiLevelType w:val="hybridMultilevel"/>
    <w:tmpl w:val="15049A72"/>
    <w:lvl w:ilvl="0" w:tplc="6F56A3DC">
      <w:start w:val="1"/>
      <w:numFmt w:val="decimal"/>
      <w:lvlText w:val="%1)"/>
      <w:lvlJc w:val="left"/>
      <w:pPr>
        <w:ind w:left="1080" w:hanging="360"/>
      </w:pPr>
    </w:lvl>
    <w:lvl w:ilvl="1" w:tplc="BFC6B9EA" w:tentative="1">
      <w:start w:val="1"/>
      <w:numFmt w:val="lowerLetter"/>
      <w:lvlText w:val="%2."/>
      <w:lvlJc w:val="left"/>
      <w:pPr>
        <w:ind w:left="1800" w:hanging="360"/>
      </w:pPr>
    </w:lvl>
    <w:lvl w:ilvl="2" w:tplc="BB287FF8" w:tentative="1">
      <w:start w:val="1"/>
      <w:numFmt w:val="lowerRoman"/>
      <w:lvlText w:val="%3."/>
      <w:lvlJc w:val="right"/>
      <w:pPr>
        <w:ind w:left="2520" w:hanging="180"/>
      </w:pPr>
    </w:lvl>
    <w:lvl w:ilvl="3" w:tplc="A9D03FE8" w:tentative="1">
      <w:start w:val="1"/>
      <w:numFmt w:val="decimal"/>
      <w:lvlText w:val="%4."/>
      <w:lvlJc w:val="left"/>
      <w:pPr>
        <w:ind w:left="3240" w:hanging="360"/>
      </w:pPr>
    </w:lvl>
    <w:lvl w:ilvl="4" w:tplc="1A080D0A" w:tentative="1">
      <w:start w:val="1"/>
      <w:numFmt w:val="lowerLetter"/>
      <w:lvlText w:val="%5."/>
      <w:lvlJc w:val="left"/>
      <w:pPr>
        <w:ind w:left="3960" w:hanging="360"/>
      </w:pPr>
    </w:lvl>
    <w:lvl w:ilvl="5" w:tplc="AED805C4" w:tentative="1">
      <w:start w:val="1"/>
      <w:numFmt w:val="lowerRoman"/>
      <w:lvlText w:val="%6."/>
      <w:lvlJc w:val="right"/>
      <w:pPr>
        <w:ind w:left="4680" w:hanging="180"/>
      </w:pPr>
    </w:lvl>
    <w:lvl w:ilvl="6" w:tplc="A0E28506" w:tentative="1">
      <w:start w:val="1"/>
      <w:numFmt w:val="decimal"/>
      <w:lvlText w:val="%7."/>
      <w:lvlJc w:val="left"/>
      <w:pPr>
        <w:ind w:left="5400" w:hanging="360"/>
      </w:pPr>
    </w:lvl>
    <w:lvl w:ilvl="7" w:tplc="BC708DF2" w:tentative="1">
      <w:start w:val="1"/>
      <w:numFmt w:val="lowerLetter"/>
      <w:lvlText w:val="%8."/>
      <w:lvlJc w:val="left"/>
      <w:pPr>
        <w:ind w:left="6120" w:hanging="360"/>
      </w:pPr>
    </w:lvl>
    <w:lvl w:ilvl="8" w:tplc="21AE7D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C6225"/>
    <w:multiLevelType w:val="hybridMultilevel"/>
    <w:tmpl w:val="DA9E948C"/>
    <w:lvl w:ilvl="0" w:tplc="E706768E">
      <w:start w:val="1"/>
      <w:numFmt w:val="hebrew1"/>
      <w:lvlText w:val="%1."/>
      <w:lvlJc w:val="center"/>
      <w:pPr>
        <w:ind w:left="720" w:hanging="360"/>
      </w:pPr>
    </w:lvl>
    <w:lvl w:ilvl="1" w:tplc="C9C2C362" w:tentative="1">
      <w:start w:val="1"/>
      <w:numFmt w:val="lowerLetter"/>
      <w:lvlText w:val="%2."/>
      <w:lvlJc w:val="left"/>
      <w:pPr>
        <w:ind w:left="1440" w:hanging="360"/>
      </w:pPr>
    </w:lvl>
    <w:lvl w:ilvl="2" w:tplc="3C6AFE0A" w:tentative="1">
      <w:start w:val="1"/>
      <w:numFmt w:val="lowerRoman"/>
      <w:lvlText w:val="%3."/>
      <w:lvlJc w:val="right"/>
      <w:pPr>
        <w:ind w:left="2160" w:hanging="180"/>
      </w:pPr>
    </w:lvl>
    <w:lvl w:ilvl="3" w:tplc="576E9E66" w:tentative="1">
      <w:start w:val="1"/>
      <w:numFmt w:val="decimal"/>
      <w:lvlText w:val="%4."/>
      <w:lvlJc w:val="left"/>
      <w:pPr>
        <w:ind w:left="2880" w:hanging="360"/>
      </w:pPr>
    </w:lvl>
    <w:lvl w:ilvl="4" w:tplc="5A40C3BC" w:tentative="1">
      <w:start w:val="1"/>
      <w:numFmt w:val="lowerLetter"/>
      <w:lvlText w:val="%5."/>
      <w:lvlJc w:val="left"/>
      <w:pPr>
        <w:ind w:left="3600" w:hanging="360"/>
      </w:pPr>
    </w:lvl>
    <w:lvl w:ilvl="5" w:tplc="BE3ED25E" w:tentative="1">
      <w:start w:val="1"/>
      <w:numFmt w:val="lowerRoman"/>
      <w:lvlText w:val="%6."/>
      <w:lvlJc w:val="right"/>
      <w:pPr>
        <w:ind w:left="4320" w:hanging="180"/>
      </w:pPr>
    </w:lvl>
    <w:lvl w:ilvl="6" w:tplc="1966D846" w:tentative="1">
      <w:start w:val="1"/>
      <w:numFmt w:val="decimal"/>
      <w:lvlText w:val="%7."/>
      <w:lvlJc w:val="left"/>
      <w:pPr>
        <w:ind w:left="5040" w:hanging="360"/>
      </w:pPr>
    </w:lvl>
    <w:lvl w:ilvl="7" w:tplc="8572F3BC" w:tentative="1">
      <w:start w:val="1"/>
      <w:numFmt w:val="lowerLetter"/>
      <w:lvlText w:val="%8."/>
      <w:lvlJc w:val="left"/>
      <w:pPr>
        <w:ind w:left="5760" w:hanging="360"/>
      </w:pPr>
    </w:lvl>
    <w:lvl w:ilvl="8" w:tplc="0CD80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602FC"/>
    <w:multiLevelType w:val="hybridMultilevel"/>
    <w:tmpl w:val="406AB59A"/>
    <w:lvl w:ilvl="0" w:tplc="DE5640A2">
      <w:start w:val="1"/>
      <w:numFmt w:val="hebrew1"/>
      <w:lvlText w:val="%1."/>
      <w:lvlJc w:val="center"/>
      <w:pPr>
        <w:ind w:left="1152" w:hanging="360"/>
      </w:pPr>
      <w:rPr>
        <w:rFonts w:hint="default"/>
      </w:rPr>
    </w:lvl>
    <w:lvl w:ilvl="1" w:tplc="08C6064E" w:tentative="1">
      <w:start w:val="1"/>
      <w:numFmt w:val="lowerLetter"/>
      <w:lvlText w:val="%2."/>
      <w:lvlJc w:val="left"/>
      <w:pPr>
        <w:ind w:left="1872" w:hanging="360"/>
      </w:pPr>
    </w:lvl>
    <w:lvl w:ilvl="2" w:tplc="5F08392E" w:tentative="1">
      <w:start w:val="1"/>
      <w:numFmt w:val="lowerRoman"/>
      <w:lvlText w:val="%3."/>
      <w:lvlJc w:val="right"/>
      <w:pPr>
        <w:ind w:left="2592" w:hanging="180"/>
      </w:pPr>
    </w:lvl>
    <w:lvl w:ilvl="3" w:tplc="E8A0F5DC" w:tentative="1">
      <w:start w:val="1"/>
      <w:numFmt w:val="decimal"/>
      <w:lvlText w:val="%4."/>
      <w:lvlJc w:val="left"/>
      <w:pPr>
        <w:ind w:left="3312" w:hanging="360"/>
      </w:pPr>
    </w:lvl>
    <w:lvl w:ilvl="4" w:tplc="ADA4DED4" w:tentative="1">
      <w:start w:val="1"/>
      <w:numFmt w:val="lowerLetter"/>
      <w:lvlText w:val="%5."/>
      <w:lvlJc w:val="left"/>
      <w:pPr>
        <w:ind w:left="4032" w:hanging="360"/>
      </w:pPr>
    </w:lvl>
    <w:lvl w:ilvl="5" w:tplc="0526ECA8" w:tentative="1">
      <w:start w:val="1"/>
      <w:numFmt w:val="lowerRoman"/>
      <w:lvlText w:val="%6."/>
      <w:lvlJc w:val="right"/>
      <w:pPr>
        <w:ind w:left="4752" w:hanging="180"/>
      </w:pPr>
    </w:lvl>
    <w:lvl w:ilvl="6" w:tplc="79A07866" w:tentative="1">
      <w:start w:val="1"/>
      <w:numFmt w:val="decimal"/>
      <w:lvlText w:val="%7."/>
      <w:lvlJc w:val="left"/>
      <w:pPr>
        <w:ind w:left="5472" w:hanging="360"/>
      </w:pPr>
    </w:lvl>
    <w:lvl w:ilvl="7" w:tplc="50F092F8" w:tentative="1">
      <w:start w:val="1"/>
      <w:numFmt w:val="lowerLetter"/>
      <w:lvlText w:val="%8."/>
      <w:lvlJc w:val="left"/>
      <w:pPr>
        <w:ind w:left="6192" w:hanging="360"/>
      </w:pPr>
    </w:lvl>
    <w:lvl w:ilvl="8" w:tplc="9826736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3977484A"/>
    <w:multiLevelType w:val="hybridMultilevel"/>
    <w:tmpl w:val="FECEB59C"/>
    <w:lvl w:ilvl="0" w:tplc="627ED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DD815EE" w:tentative="1">
      <w:start w:val="1"/>
      <w:numFmt w:val="lowerLetter"/>
      <w:lvlText w:val="%2."/>
      <w:lvlJc w:val="left"/>
      <w:pPr>
        <w:ind w:left="2160" w:hanging="360"/>
      </w:pPr>
    </w:lvl>
    <w:lvl w:ilvl="2" w:tplc="8F2CF208" w:tentative="1">
      <w:start w:val="1"/>
      <w:numFmt w:val="lowerRoman"/>
      <w:lvlText w:val="%3."/>
      <w:lvlJc w:val="right"/>
      <w:pPr>
        <w:ind w:left="2880" w:hanging="180"/>
      </w:pPr>
    </w:lvl>
    <w:lvl w:ilvl="3" w:tplc="9C1C5612" w:tentative="1">
      <w:start w:val="1"/>
      <w:numFmt w:val="decimal"/>
      <w:lvlText w:val="%4."/>
      <w:lvlJc w:val="left"/>
      <w:pPr>
        <w:ind w:left="3600" w:hanging="360"/>
      </w:pPr>
    </w:lvl>
    <w:lvl w:ilvl="4" w:tplc="6958C6E2" w:tentative="1">
      <w:start w:val="1"/>
      <w:numFmt w:val="lowerLetter"/>
      <w:lvlText w:val="%5."/>
      <w:lvlJc w:val="left"/>
      <w:pPr>
        <w:ind w:left="4320" w:hanging="360"/>
      </w:pPr>
    </w:lvl>
    <w:lvl w:ilvl="5" w:tplc="695430BE" w:tentative="1">
      <w:start w:val="1"/>
      <w:numFmt w:val="lowerRoman"/>
      <w:lvlText w:val="%6."/>
      <w:lvlJc w:val="right"/>
      <w:pPr>
        <w:ind w:left="5040" w:hanging="180"/>
      </w:pPr>
    </w:lvl>
    <w:lvl w:ilvl="6" w:tplc="4016DB58" w:tentative="1">
      <w:start w:val="1"/>
      <w:numFmt w:val="decimal"/>
      <w:lvlText w:val="%7."/>
      <w:lvlJc w:val="left"/>
      <w:pPr>
        <w:ind w:left="5760" w:hanging="360"/>
      </w:pPr>
    </w:lvl>
    <w:lvl w:ilvl="7" w:tplc="50CAA8D6" w:tentative="1">
      <w:start w:val="1"/>
      <w:numFmt w:val="lowerLetter"/>
      <w:lvlText w:val="%8."/>
      <w:lvlJc w:val="left"/>
      <w:pPr>
        <w:ind w:left="6480" w:hanging="360"/>
      </w:pPr>
    </w:lvl>
    <w:lvl w:ilvl="8" w:tplc="CDD86A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3532F7"/>
    <w:multiLevelType w:val="hybridMultilevel"/>
    <w:tmpl w:val="970636BE"/>
    <w:lvl w:ilvl="0" w:tplc="D25E15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9D623E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D9B21A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7ED0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868E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CCCE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166B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4C27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52DF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46712B"/>
    <w:multiLevelType w:val="hybridMultilevel"/>
    <w:tmpl w:val="887A21DA"/>
    <w:lvl w:ilvl="0" w:tplc="5824EC7A">
      <w:start w:val="1"/>
      <w:numFmt w:val="hebrew1"/>
      <w:lvlText w:val="%1."/>
      <w:lvlJc w:val="center"/>
      <w:pPr>
        <w:ind w:left="1080" w:hanging="360"/>
      </w:pPr>
    </w:lvl>
    <w:lvl w:ilvl="1" w:tplc="968C0842" w:tentative="1">
      <w:start w:val="1"/>
      <w:numFmt w:val="lowerLetter"/>
      <w:lvlText w:val="%2."/>
      <w:lvlJc w:val="left"/>
      <w:pPr>
        <w:ind w:left="1800" w:hanging="360"/>
      </w:pPr>
    </w:lvl>
    <w:lvl w:ilvl="2" w:tplc="055296F6" w:tentative="1">
      <w:start w:val="1"/>
      <w:numFmt w:val="lowerRoman"/>
      <w:lvlText w:val="%3."/>
      <w:lvlJc w:val="right"/>
      <w:pPr>
        <w:ind w:left="2520" w:hanging="180"/>
      </w:pPr>
    </w:lvl>
    <w:lvl w:ilvl="3" w:tplc="D47AC7BA" w:tentative="1">
      <w:start w:val="1"/>
      <w:numFmt w:val="decimal"/>
      <w:lvlText w:val="%4."/>
      <w:lvlJc w:val="left"/>
      <w:pPr>
        <w:ind w:left="3240" w:hanging="360"/>
      </w:pPr>
    </w:lvl>
    <w:lvl w:ilvl="4" w:tplc="B96A957E" w:tentative="1">
      <w:start w:val="1"/>
      <w:numFmt w:val="lowerLetter"/>
      <w:lvlText w:val="%5."/>
      <w:lvlJc w:val="left"/>
      <w:pPr>
        <w:ind w:left="3960" w:hanging="360"/>
      </w:pPr>
    </w:lvl>
    <w:lvl w:ilvl="5" w:tplc="923EDE96" w:tentative="1">
      <w:start w:val="1"/>
      <w:numFmt w:val="lowerRoman"/>
      <w:lvlText w:val="%6."/>
      <w:lvlJc w:val="right"/>
      <w:pPr>
        <w:ind w:left="4680" w:hanging="180"/>
      </w:pPr>
    </w:lvl>
    <w:lvl w:ilvl="6" w:tplc="CE8A41DC" w:tentative="1">
      <w:start w:val="1"/>
      <w:numFmt w:val="decimal"/>
      <w:lvlText w:val="%7."/>
      <w:lvlJc w:val="left"/>
      <w:pPr>
        <w:ind w:left="5400" w:hanging="360"/>
      </w:pPr>
    </w:lvl>
    <w:lvl w:ilvl="7" w:tplc="F984C2B4" w:tentative="1">
      <w:start w:val="1"/>
      <w:numFmt w:val="lowerLetter"/>
      <w:lvlText w:val="%8."/>
      <w:lvlJc w:val="left"/>
      <w:pPr>
        <w:ind w:left="6120" w:hanging="360"/>
      </w:pPr>
    </w:lvl>
    <w:lvl w:ilvl="8" w:tplc="E6B41A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451761"/>
    <w:multiLevelType w:val="multilevel"/>
    <w:tmpl w:val="5C627D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B33334"/>
    <w:multiLevelType w:val="hybridMultilevel"/>
    <w:tmpl w:val="41D4B6B2"/>
    <w:lvl w:ilvl="0" w:tplc="600ABFA8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4582F69C" w:tentative="1">
      <w:start w:val="1"/>
      <w:numFmt w:val="lowerLetter"/>
      <w:lvlText w:val="%2."/>
      <w:lvlJc w:val="left"/>
      <w:pPr>
        <w:ind w:left="1800" w:hanging="360"/>
      </w:pPr>
    </w:lvl>
    <w:lvl w:ilvl="2" w:tplc="6C601CD6" w:tentative="1">
      <w:start w:val="1"/>
      <w:numFmt w:val="lowerRoman"/>
      <w:lvlText w:val="%3."/>
      <w:lvlJc w:val="right"/>
      <w:pPr>
        <w:ind w:left="2520" w:hanging="180"/>
      </w:pPr>
    </w:lvl>
    <w:lvl w:ilvl="3" w:tplc="85D02604" w:tentative="1">
      <w:start w:val="1"/>
      <w:numFmt w:val="decimal"/>
      <w:lvlText w:val="%4."/>
      <w:lvlJc w:val="left"/>
      <w:pPr>
        <w:ind w:left="3240" w:hanging="360"/>
      </w:pPr>
    </w:lvl>
    <w:lvl w:ilvl="4" w:tplc="DF0A3116" w:tentative="1">
      <w:start w:val="1"/>
      <w:numFmt w:val="lowerLetter"/>
      <w:lvlText w:val="%5."/>
      <w:lvlJc w:val="left"/>
      <w:pPr>
        <w:ind w:left="3960" w:hanging="360"/>
      </w:pPr>
    </w:lvl>
    <w:lvl w:ilvl="5" w:tplc="9ADC8F52" w:tentative="1">
      <w:start w:val="1"/>
      <w:numFmt w:val="lowerRoman"/>
      <w:lvlText w:val="%6."/>
      <w:lvlJc w:val="right"/>
      <w:pPr>
        <w:ind w:left="4680" w:hanging="180"/>
      </w:pPr>
    </w:lvl>
    <w:lvl w:ilvl="6" w:tplc="DECA83C6" w:tentative="1">
      <w:start w:val="1"/>
      <w:numFmt w:val="decimal"/>
      <w:lvlText w:val="%7."/>
      <w:lvlJc w:val="left"/>
      <w:pPr>
        <w:ind w:left="5400" w:hanging="360"/>
      </w:pPr>
    </w:lvl>
    <w:lvl w:ilvl="7" w:tplc="E6C25E8C" w:tentative="1">
      <w:start w:val="1"/>
      <w:numFmt w:val="lowerLetter"/>
      <w:lvlText w:val="%8."/>
      <w:lvlJc w:val="left"/>
      <w:pPr>
        <w:ind w:left="6120" w:hanging="360"/>
      </w:pPr>
    </w:lvl>
    <w:lvl w:ilvl="8" w:tplc="797AAC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9D61C1"/>
    <w:multiLevelType w:val="hybridMultilevel"/>
    <w:tmpl w:val="F6ACE78C"/>
    <w:lvl w:ilvl="0" w:tplc="D6B685D8">
      <w:start w:val="1"/>
      <w:numFmt w:val="hebrew1"/>
      <w:lvlText w:val="%1."/>
      <w:lvlJc w:val="center"/>
      <w:pPr>
        <w:ind w:left="1152" w:hanging="360"/>
      </w:pPr>
    </w:lvl>
    <w:lvl w:ilvl="1" w:tplc="12CEA58C" w:tentative="1">
      <w:start w:val="1"/>
      <w:numFmt w:val="lowerLetter"/>
      <w:lvlText w:val="%2."/>
      <w:lvlJc w:val="left"/>
      <w:pPr>
        <w:ind w:left="1872" w:hanging="360"/>
      </w:pPr>
    </w:lvl>
    <w:lvl w:ilvl="2" w:tplc="6AEECE4A" w:tentative="1">
      <w:start w:val="1"/>
      <w:numFmt w:val="lowerRoman"/>
      <w:lvlText w:val="%3."/>
      <w:lvlJc w:val="right"/>
      <w:pPr>
        <w:ind w:left="2592" w:hanging="180"/>
      </w:pPr>
    </w:lvl>
    <w:lvl w:ilvl="3" w:tplc="7AAEFC66" w:tentative="1">
      <w:start w:val="1"/>
      <w:numFmt w:val="decimal"/>
      <w:lvlText w:val="%4."/>
      <w:lvlJc w:val="left"/>
      <w:pPr>
        <w:ind w:left="3312" w:hanging="360"/>
      </w:pPr>
    </w:lvl>
    <w:lvl w:ilvl="4" w:tplc="884E9984" w:tentative="1">
      <w:start w:val="1"/>
      <w:numFmt w:val="lowerLetter"/>
      <w:lvlText w:val="%5."/>
      <w:lvlJc w:val="left"/>
      <w:pPr>
        <w:ind w:left="4032" w:hanging="360"/>
      </w:pPr>
    </w:lvl>
    <w:lvl w:ilvl="5" w:tplc="02B29F8E" w:tentative="1">
      <w:start w:val="1"/>
      <w:numFmt w:val="lowerRoman"/>
      <w:lvlText w:val="%6."/>
      <w:lvlJc w:val="right"/>
      <w:pPr>
        <w:ind w:left="4752" w:hanging="180"/>
      </w:pPr>
    </w:lvl>
    <w:lvl w:ilvl="6" w:tplc="B012461A" w:tentative="1">
      <w:start w:val="1"/>
      <w:numFmt w:val="decimal"/>
      <w:lvlText w:val="%7."/>
      <w:lvlJc w:val="left"/>
      <w:pPr>
        <w:ind w:left="5472" w:hanging="360"/>
      </w:pPr>
    </w:lvl>
    <w:lvl w:ilvl="7" w:tplc="C74C5248" w:tentative="1">
      <w:start w:val="1"/>
      <w:numFmt w:val="lowerLetter"/>
      <w:lvlText w:val="%8."/>
      <w:lvlJc w:val="left"/>
      <w:pPr>
        <w:ind w:left="6192" w:hanging="360"/>
      </w:pPr>
    </w:lvl>
    <w:lvl w:ilvl="8" w:tplc="21063BEE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2A04F49"/>
    <w:multiLevelType w:val="hybridMultilevel"/>
    <w:tmpl w:val="ADA2BCC8"/>
    <w:lvl w:ilvl="0" w:tplc="DB4EC56A">
      <w:start w:val="1"/>
      <w:numFmt w:val="hebrew1"/>
      <w:lvlText w:val="%1."/>
      <w:lvlJc w:val="center"/>
      <w:pPr>
        <w:ind w:left="1080" w:hanging="360"/>
      </w:pPr>
    </w:lvl>
    <w:lvl w:ilvl="1" w:tplc="1CF68C80" w:tentative="1">
      <w:start w:val="1"/>
      <w:numFmt w:val="lowerLetter"/>
      <w:lvlText w:val="%2."/>
      <w:lvlJc w:val="left"/>
      <w:pPr>
        <w:ind w:left="1800" w:hanging="360"/>
      </w:pPr>
    </w:lvl>
    <w:lvl w:ilvl="2" w:tplc="91DABC08" w:tentative="1">
      <w:start w:val="1"/>
      <w:numFmt w:val="lowerRoman"/>
      <w:lvlText w:val="%3."/>
      <w:lvlJc w:val="right"/>
      <w:pPr>
        <w:ind w:left="2520" w:hanging="180"/>
      </w:pPr>
    </w:lvl>
    <w:lvl w:ilvl="3" w:tplc="26C012EE" w:tentative="1">
      <w:start w:val="1"/>
      <w:numFmt w:val="decimal"/>
      <w:lvlText w:val="%4."/>
      <w:lvlJc w:val="left"/>
      <w:pPr>
        <w:ind w:left="3240" w:hanging="360"/>
      </w:pPr>
    </w:lvl>
    <w:lvl w:ilvl="4" w:tplc="7A24344E" w:tentative="1">
      <w:start w:val="1"/>
      <w:numFmt w:val="lowerLetter"/>
      <w:lvlText w:val="%5."/>
      <w:lvlJc w:val="left"/>
      <w:pPr>
        <w:ind w:left="3960" w:hanging="360"/>
      </w:pPr>
    </w:lvl>
    <w:lvl w:ilvl="5" w:tplc="20FCC61A" w:tentative="1">
      <w:start w:val="1"/>
      <w:numFmt w:val="lowerRoman"/>
      <w:lvlText w:val="%6."/>
      <w:lvlJc w:val="right"/>
      <w:pPr>
        <w:ind w:left="4680" w:hanging="180"/>
      </w:pPr>
    </w:lvl>
    <w:lvl w:ilvl="6" w:tplc="7F6E2F06" w:tentative="1">
      <w:start w:val="1"/>
      <w:numFmt w:val="decimal"/>
      <w:lvlText w:val="%7."/>
      <w:lvlJc w:val="left"/>
      <w:pPr>
        <w:ind w:left="5400" w:hanging="360"/>
      </w:pPr>
    </w:lvl>
    <w:lvl w:ilvl="7" w:tplc="45F8C8C0" w:tentative="1">
      <w:start w:val="1"/>
      <w:numFmt w:val="lowerLetter"/>
      <w:lvlText w:val="%8."/>
      <w:lvlJc w:val="left"/>
      <w:pPr>
        <w:ind w:left="6120" w:hanging="360"/>
      </w:pPr>
    </w:lvl>
    <w:lvl w:ilvl="8" w:tplc="0BA2AF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FF6896"/>
    <w:multiLevelType w:val="hybridMultilevel"/>
    <w:tmpl w:val="41F01FC2"/>
    <w:lvl w:ilvl="0" w:tplc="447E1536">
      <w:start w:val="1"/>
      <w:numFmt w:val="decimal"/>
      <w:lvlText w:val="%1)"/>
      <w:lvlJc w:val="left"/>
      <w:pPr>
        <w:ind w:left="1080" w:hanging="360"/>
      </w:pPr>
    </w:lvl>
    <w:lvl w:ilvl="1" w:tplc="1050419E" w:tentative="1">
      <w:start w:val="1"/>
      <w:numFmt w:val="lowerLetter"/>
      <w:lvlText w:val="%2."/>
      <w:lvlJc w:val="left"/>
      <w:pPr>
        <w:ind w:left="1800" w:hanging="360"/>
      </w:pPr>
    </w:lvl>
    <w:lvl w:ilvl="2" w:tplc="A156DAD0" w:tentative="1">
      <w:start w:val="1"/>
      <w:numFmt w:val="lowerRoman"/>
      <w:lvlText w:val="%3."/>
      <w:lvlJc w:val="right"/>
      <w:pPr>
        <w:ind w:left="2520" w:hanging="180"/>
      </w:pPr>
    </w:lvl>
    <w:lvl w:ilvl="3" w:tplc="03FE9DA8" w:tentative="1">
      <w:start w:val="1"/>
      <w:numFmt w:val="decimal"/>
      <w:lvlText w:val="%4."/>
      <w:lvlJc w:val="left"/>
      <w:pPr>
        <w:ind w:left="3240" w:hanging="360"/>
      </w:pPr>
    </w:lvl>
    <w:lvl w:ilvl="4" w:tplc="D05A8574" w:tentative="1">
      <w:start w:val="1"/>
      <w:numFmt w:val="lowerLetter"/>
      <w:lvlText w:val="%5."/>
      <w:lvlJc w:val="left"/>
      <w:pPr>
        <w:ind w:left="3960" w:hanging="360"/>
      </w:pPr>
    </w:lvl>
    <w:lvl w:ilvl="5" w:tplc="2392F33E" w:tentative="1">
      <w:start w:val="1"/>
      <w:numFmt w:val="lowerRoman"/>
      <w:lvlText w:val="%6."/>
      <w:lvlJc w:val="right"/>
      <w:pPr>
        <w:ind w:left="4680" w:hanging="180"/>
      </w:pPr>
    </w:lvl>
    <w:lvl w:ilvl="6" w:tplc="14205A12" w:tentative="1">
      <w:start w:val="1"/>
      <w:numFmt w:val="decimal"/>
      <w:lvlText w:val="%7."/>
      <w:lvlJc w:val="left"/>
      <w:pPr>
        <w:ind w:left="5400" w:hanging="360"/>
      </w:pPr>
    </w:lvl>
    <w:lvl w:ilvl="7" w:tplc="BDE0C334" w:tentative="1">
      <w:start w:val="1"/>
      <w:numFmt w:val="lowerLetter"/>
      <w:lvlText w:val="%8."/>
      <w:lvlJc w:val="left"/>
      <w:pPr>
        <w:ind w:left="6120" w:hanging="360"/>
      </w:pPr>
    </w:lvl>
    <w:lvl w:ilvl="8" w:tplc="1C1CE23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B"/>
    <w:rsid w:val="00002695"/>
    <w:rsid w:val="000225AF"/>
    <w:rsid w:val="00040F20"/>
    <w:rsid w:val="000712BB"/>
    <w:rsid w:val="000C048C"/>
    <w:rsid w:val="00116DB3"/>
    <w:rsid w:val="00122636"/>
    <w:rsid w:val="00131B23"/>
    <w:rsid w:val="00132171"/>
    <w:rsid w:val="00134CF2"/>
    <w:rsid w:val="001521A4"/>
    <w:rsid w:val="00176E1B"/>
    <w:rsid w:val="001A131B"/>
    <w:rsid w:val="001C2ECB"/>
    <w:rsid w:val="00227205"/>
    <w:rsid w:val="002470CC"/>
    <w:rsid w:val="0024712D"/>
    <w:rsid w:val="002547A3"/>
    <w:rsid w:val="00255E93"/>
    <w:rsid w:val="002832BB"/>
    <w:rsid w:val="002A0A43"/>
    <w:rsid w:val="00310C6B"/>
    <w:rsid w:val="00310D23"/>
    <w:rsid w:val="0032485C"/>
    <w:rsid w:val="0034706F"/>
    <w:rsid w:val="003C1B2A"/>
    <w:rsid w:val="003D2FB4"/>
    <w:rsid w:val="003F31A4"/>
    <w:rsid w:val="00407236"/>
    <w:rsid w:val="00447952"/>
    <w:rsid w:val="00460610"/>
    <w:rsid w:val="00463D5B"/>
    <w:rsid w:val="00473E7D"/>
    <w:rsid w:val="00484563"/>
    <w:rsid w:val="00484818"/>
    <w:rsid w:val="00490C03"/>
    <w:rsid w:val="004F0C50"/>
    <w:rsid w:val="004F69DF"/>
    <w:rsid w:val="00500760"/>
    <w:rsid w:val="0051002D"/>
    <w:rsid w:val="00535FE0"/>
    <w:rsid w:val="00540114"/>
    <w:rsid w:val="005643B5"/>
    <w:rsid w:val="005724D7"/>
    <w:rsid w:val="0059008F"/>
    <w:rsid w:val="005A76F2"/>
    <w:rsid w:val="005C3D4A"/>
    <w:rsid w:val="0060206D"/>
    <w:rsid w:val="0060318A"/>
    <w:rsid w:val="0061444C"/>
    <w:rsid w:val="00624AF1"/>
    <w:rsid w:val="0064232E"/>
    <w:rsid w:val="00651E7E"/>
    <w:rsid w:val="00653867"/>
    <w:rsid w:val="0065634C"/>
    <w:rsid w:val="006620AE"/>
    <w:rsid w:val="006B3FD0"/>
    <w:rsid w:val="006F322B"/>
    <w:rsid w:val="007031EC"/>
    <w:rsid w:val="00753DF8"/>
    <w:rsid w:val="00755F24"/>
    <w:rsid w:val="00760464"/>
    <w:rsid w:val="0076522B"/>
    <w:rsid w:val="00783005"/>
    <w:rsid w:val="007A09F5"/>
    <w:rsid w:val="007C60FC"/>
    <w:rsid w:val="007D5F22"/>
    <w:rsid w:val="00805F28"/>
    <w:rsid w:val="00837B88"/>
    <w:rsid w:val="00841792"/>
    <w:rsid w:val="00883FF8"/>
    <w:rsid w:val="008C79C2"/>
    <w:rsid w:val="008F27CF"/>
    <w:rsid w:val="00945318"/>
    <w:rsid w:val="00957676"/>
    <w:rsid w:val="009743CA"/>
    <w:rsid w:val="009B2D2F"/>
    <w:rsid w:val="009C1535"/>
    <w:rsid w:val="009E5DD6"/>
    <w:rsid w:val="00A064BA"/>
    <w:rsid w:val="00A144CA"/>
    <w:rsid w:val="00A33DBE"/>
    <w:rsid w:val="00A50F10"/>
    <w:rsid w:val="00A61E02"/>
    <w:rsid w:val="00AB5FDA"/>
    <w:rsid w:val="00B138E8"/>
    <w:rsid w:val="00B17D33"/>
    <w:rsid w:val="00B54402"/>
    <w:rsid w:val="00B6474A"/>
    <w:rsid w:val="00B64EA3"/>
    <w:rsid w:val="00B73AAD"/>
    <w:rsid w:val="00B764F8"/>
    <w:rsid w:val="00BA7147"/>
    <w:rsid w:val="00BB4F77"/>
    <w:rsid w:val="00BC60B3"/>
    <w:rsid w:val="00BC63A0"/>
    <w:rsid w:val="00BC7E7F"/>
    <w:rsid w:val="00C10F51"/>
    <w:rsid w:val="00C23769"/>
    <w:rsid w:val="00C3240A"/>
    <w:rsid w:val="00C4027C"/>
    <w:rsid w:val="00C42BBC"/>
    <w:rsid w:val="00C563E9"/>
    <w:rsid w:val="00C66D9E"/>
    <w:rsid w:val="00C75137"/>
    <w:rsid w:val="00C75735"/>
    <w:rsid w:val="00C76A19"/>
    <w:rsid w:val="00C91195"/>
    <w:rsid w:val="00CD79C7"/>
    <w:rsid w:val="00CE73CD"/>
    <w:rsid w:val="00CF72BB"/>
    <w:rsid w:val="00D11B0B"/>
    <w:rsid w:val="00D12B57"/>
    <w:rsid w:val="00D31689"/>
    <w:rsid w:val="00D55E28"/>
    <w:rsid w:val="00D60D50"/>
    <w:rsid w:val="00D72DC8"/>
    <w:rsid w:val="00DB0B85"/>
    <w:rsid w:val="00DB2152"/>
    <w:rsid w:val="00DB6EA6"/>
    <w:rsid w:val="00DD2BDC"/>
    <w:rsid w:val="00E44EA8"/>
    <w:rsid w:val="00E81865"/>
    <w:rsid w:val="00EB1F13"/>
    <w:rsid w:val="00EB79EA"/>
    <w:rsid w:val="00F34A1B"/>
    <w:rsid w:val="00F670F6"/>
    <w:rsid w:val="00FB0764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A43"/>
    <w:pPr>
      <w:keepNext/>
      <w:keepLines/>
      <w:spacing w:before="240"/>
      <w:outlineLvl w:val="0"/>
    </w:pPr>
    <w:rPr>
      <w:rFonts w:asciiTheme="majorHAnsi" w:eastAsiaTheme="majorEastAsia" w:hAnsiTheme="majorHAnsi" w:cs="David"/>
      <w:b/>
      <w:bCs/>
      <w:color w:val="000000" w:themeColor="text1"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DD6"/>
    <w:pPr>
      <w:spacing w:before="0" w:after="100"/>
      <w:ind w:left="284"/>
      <w:jc w:val="center"/>
      <w:outlineLvl w:val="1"/>
    </w:pPr>
    <w:rPr>
      <w:rFonts w:asciiTheme="minorBidi" w:hAnsiTheme="minorBidi" w:cs="Davi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A0A43"/>
    <w:rPr>
      <w:rFonts w:asciiTheme="majorHAnsi" w:eastAsiaTheme="majorEastAsia" w:hAnsiTheme="majorHAnsi" w:cs="David"/>
      <w:b/>
      <w:bCs/>
      <w:color w:val="000000" w:themeColor="text1"/>
      <w:sz w:val="36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5DD6"/>
    <w:rPr>
      <w:rFonts w:asciiTheme="minorBidi" w:hAnsiTheme="minorBidi" w:cs="David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contextualSpacing/>
    </w:pPr>
  </w:style>
  <w:style w:type="paragraph" w:customStyle="1" w:styleId="Bullets1">
    <w:name w:val="Bullets 1"/>
    <w:basedOn w:val="ListParagraph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A61E02"/>
    <w:pPr>
      <w:numPr>
        <w:numId w:val="1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">
    <w:name w:val="אזכור לא מזוהה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05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47952"/>
    <w:pPr>
      <w:widowControl w:val="0"/>
      <w:autoSpaceDE w:val="0"/>
      <w:autoSpaceDN w:val="0"/>
      <w:bidi w:val="0"/>
      <w:spacing w:before="0"/>
    </w:pPr>
    <w:rPr>
      <w:rFonts w:eastAsia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47952"/>
    <w:rPr>
      <w:rFonts w:eastAsia="Arial"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447952"/>
    <w:pPr>
      <w:widowControl w:val="0"/>
      <w:autoSpaceDE w:val="0"/>
      <w:autoSpaceDN w:val="0"/>
      <w:bidi w:val="0"/>
      <w:spacing w:before="2"/>
      <w:ind w:right="93"/>
      <w:jc w:val="right"/>
    </w:pPr>
    <w:rPr>
      <w:rFonts w:eastAsia="Arial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A43"/>
    <w:pPr>
      <w:keepNext/>
      <w:keepLines/>
      <w:spacing w:before="240"/>
      <w:outlineLvl w:val="0"/>
    </w:pPr>
    <w:rPr>
      <w:rFonts w:asciiTheme="majorHAnsi" w:eastAsiaTheme="majorEastAsia" w:hAnsiTheme="majorHAnsi" w:cs="David"/>
      <w:b/>
      <w:bCs/>
      <w:color w:val="000000" w:themeColor="text1"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DD6"/>
    <w:pPr>
      <w:spacing w:before="0" w:after="100"/>
      <w:ind w:left="284"/>
      <w:jc w:val="center"/>
      <w:outlineLvl w:val="1"/>
    </w:pPr>
    <w:rPr>
      <w:rFonts w:asciiTheme="minorBidi" w:hAnsiTheme="minorBidi" w:cs="Davi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A0A43"/>
    <w:rPr>
      <w:rFonts w:asciiTheme="majorHAnsi" w:eastAsiaTheme="majorEastAsia" w:hAnsiTheme="majorHAnsi" w:cs="David"/>
      <w:b/>
      <w:bCs/>
      <w:color w:val="000000" w:themeColor="text1"/>
      <w:sz w:val="36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5DD6"/>
    <w:rPr>
      <w:rFonts w:asciiTheme="minorBidi" w:hAnsiTheme="minorBidi" w:cs="David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contextualSpacing/>
    </w:pPr>
  </w:style>
  <w:style w:type="paragraph" w:customStyle="1" w:styleId="Bullets1">
    <w:name w:val="Bullets 1"/>
    <w:basedOn w:val="ListParagraph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A61E02"/>
    <w:pPr>
      <w:numPr>
        <w:numId w:val="1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">
    <w:name w:val="אזכור לא מזוהה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05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47952"/>
    <w:pPr>
      <w:widowControl w:val="0"/>
      <w:autoSpaceDE w:val="0"/>
      <w:autoSpaceDN w:val="0"/>
      <w:bidi w:val="0"/>
      <w:spacing w:before="0"/>
    </w:pPr>
    <w:rPr>
      <w:rFonts w:eastAsia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47952"/>
    <w:rPr>
      <w:rFonts w:eastAsia="Arial"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447952"/>
    <w:pPr>
      <w:widowControl w:val="0"/>
      <w:autoSpaceDE w:val="0"/>
      <w:autoSpaceDN w:val="0"/>
      <w:bidi w:val="0"/>
      <w:spacing w:before="2"/>
      <w:ind w:right="93"/>
      <w:jc w:val="right"/>
    </w:pPr>
    <w:rPr>
      <w:rFonts w:eastAsia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rules/3326" TargetMode="External"/><Relationship Id="rId13" Type="http://schemas.openxmlformats.org/officeDocument/2006/relationships/hyperlink" Target="https://innovationisrael.org.il/content/%D7%AA%D7%A7%D7%A6%D7%99%D7%91-%D7%9E%D7%9B%D7%99%D7%A0%D7%9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content/%D7%91%D7%A7%D7%A9%D7%94-%D7%9C%D7%9E%D7%9B%D7%99%D7%A0%D7%9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kasha.innovationisrael.org.i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bs.gov.il/publications12/economic_activities11/pdf/intensity_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s.gov.il/publications12/economic_activities11/pdf/h_print.pdf" TargetMode="External"/><Relationship Id="rId14" Type="http://schemas.openxmlformats.org/officeDocument/2006/relationships/hyperlink" Target="https://innovationisrael.org.il/content/%D7%98%D7%95%D7%A4%D7%A1-%D7%94%D7%A6%D7%94%D7%A8%D7%94-%D7%95%D7%94%D7%A8%D7%A9%D7%90%D7%94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.c\Desktop\&#1489;&#1511;&#1513;&#1514;%20&#1492;&#1491;&#1512;&#1499;&#1492;%20&#1502;&#1493;&#1508;&#1514;.dotx" TargetMode="External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בקשת הדרכה מופת</Template>
  <TotalTime>3</TotalTime>
  <Pages>5</Pages>
  <Words>1422</Words>
  <Characters>7114</Characters>
  <Application>Microsoft Office Word</Application>
  <DocSecurity>0</DocSecurity>
  <Lines>59</Lines>
  <Paragraphs>17</Paragraphs>
  <ScaleCrop>false</ScaleCrop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 Cohen</cp:lastModifiedBy>
  <cp:revision>1</cp:revision>
  <dcterms:created xsi:type="dcterms:W3CDTF">2018-01-28T14:03:00Z</dcterms:created>
  <dcterms:modified xsi:type="dcterms:W3CDTF">2018-01-28T14:06:00Z</dcterms:modified>
</cp:coreProperties>
</file>